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lang w:eastAsia="en-US"/>
        </w:rPr>
        <w:id w:val="-140882974"/>
        <w:docPartObj>
          <w:docPartGallery w:val="Table of Contents"/>
          <w:docPartUnique/>
        </w:docPartObj>
      </w:sdtPr>
      <w:sdtEndPr>
        <w:rPr>
          <w:b/>
          <w:bCs/>
        </w:rPr>
      </w:sdtEndPr>
      <w:sdtContent>
        <w:p w:rsidR="00013A53" w:rsidRPr="008D272C" w:rsidRDefault="00013A53">
          <w:pPr>
            <w:pStyle w:val="Overskrift"/>
          </w:pPr>
          <w:r w:rsidRPr="008D272C">
            <w:t>Indhold</w:t>
          </w:r>
        </w:p>
        <w:p w:rsidR="00B71517" w:rsidRDefault="00013A53">
          <w:pPr>
            <w:pStyle w:val="Indholdsfortegnelse2"/>
            <w:tabs>
              <w:tab w:val="right" w:leader="dot" w:pos="9628"/>
            </w:tabs>
            <w:rPr>
              <w:rFonts w:eastAsiaTheme="minorEastAsia"/>
              <w:noProof/>
              <w:lang w:eastAsia="da-DK"/>
            </w:rPr>
          </w:pPr>
          <w:r>
            <w:fldChar w:fldCharType="begin"/>
          </w:r>
          <w:r>
            <w:instrText xml:space="preserve"> TOC \o "1-3" \h \z \u </w:instrText>
          </w:r>
          <w:r>
            <w:fldChar w:fldCharType="separate"/>
          </w:r>
          <w:hyperlink w:anchor="_Toc25626" w:history="1">
            <w:r w:rsidR="00B71517" w:rsidRPr="001B41BC">
              <w:rPr>
                <w:rStyle w:val="Hyperlink"/>
                <w:noProof/>
              </w:rPr>
              <w:t>Hvordan får man vist alle C- og H-atomer i en kemisk struktur?</w:t>
            </w:r>
            <w:r w:rsidR="00B71517">
              <w:rPr>
                <w:noProof/>
                <w:webHidden/>
              </w:rPr>
              <w:tab/>
            </w:r>
            <w:r w:rsidR="00B71517">
              <w:rPr>
                <w:noProof/>
                <w:webHidden/>
              </w:rPr>
              <w:fldChar w:fldCharType="begin"/>
            </w:r>
            <w:r w:rsidR="00B71517">
              <w:rPr>
                <w:noProof/>
                <w:webHidden/>
              </w:rPr>
              <w:instrText xml:space="preserve"> PAGEREF _Toc25626 \h </w:instrText>
            </w:r>
            <w:r w:rsidR="00B71517">
              <w:rPr>
                <w:noProof/>
                <w:webHidden/>
              </w:rPr>
            </w:r>
            <w:r w:rsidR="00B71517">
              <w:rPr>
                <w:noProof/>
                <w:webHidden/>
              </w:rPr>
              <w:fldChar w:fldCharType="separate"/>
            </w:r>
            <w:r w:rsidR="00C55FEF">
              <w:rPr>
                <w:noProof/>
                <w:webHidden/>
              </w:rPr>
              <w:t>3</w:t>
            </w:r>
            <w:r w:rsidR="00B71517">
              <w:rPr>
                <w:noProof/>
                <w:webHidden/>
              </w:rPr>
              <w:fldChar w:fldCharType="end"/>
            </w:r>
          </w:hyperlink>
        </w:p>
        <w:p w:rsidR="00B71517" w:rsidRDefault="00BD32CB">
          <w:pPr>
            <w:pStyle w:val="Indholdsfortegnelse3"/>
            <w:tabs>
              <w:tab w:val="right" w:leader="dot" w:pos="9628"/>
            </w:tabs>
            <w:rPr>
              <w:rFonts w:eastAsiaTheme="minorEastAsia"/>
              <w:noProof/>
              <w:lang w:eastAsia="da-DK"/>
            </w:rPr>
          </w:pPr>
          <w:hyperlink w:anchor="_Toc25627" w:history="1">
            <w:r w:rsidR="00B71517" w:rsidRPr="001B41BC">
              <w:rPr>
                <w:rStyle w:val="Hyperlink"/>
                <w:noProof/>
              </w:rPr>
              <w:t>Indstilling for C-atomer</w:t>
            </w:r>
            <w:r w:rsidR="00B71517">
              <w:rPr>
                <w:noProof/>
                <w:webHidden/>
              </w:rPr>
              <w:tab/>
            </w:r>
            <w:r w:rsidR="00B71517">
              <w:rPr>
                <w:noProof/>
                <w:webHidden/>
              </w:rPr>
              <w:fldChar w:fldCharType="begin"/>
            </w:r>
            <w:r w:rsidR="00B71517">
              <w:rPr>
                <w:noProof/>
                <w:webHidden/>
              </w:rPr>
              <w:instrText xml:space="preserve"> PAGEREF _Toc25627 \h </w:instrText>
            </w:r>
            <w:r w:rsidR="00B71517">
              <w:rPr>
                <w:noProof/>
                <w:webHidden/>
              </w:rPr>
            </w:r>
            <w:r w:rsidR="00B71517">
              <w:rPr>
                <w:noProof/>
                <w:webHidden/>
              </w:rPr>
              <w:fldChar w:fldCharType="separate"/>
            </w:r>
            <w:r w:rsidR="00C55FEF">
              <w:rPr>
                <w:noProof/>
                <w:webHidden/>
              </w:rPr>
              <w:t>3</w:t>
            </w:r>
            <w:r w:rsidR="00B71517">
              <w:rPr>
                <w:noProof/>
                <w:webHidden/>
              </w:rPr>
              <w:fldChar w:fldCharType="end"/>
            </w:r>
          </w:hyperlink>
        </w:p>
        <w:p w:rsidR="00B71517" w:rsidRDefault="00BD32CB">
          <w:pPr>
            <w:pStyle w:val="Indholdsfortegnelse3"/>
            <w:tabs>
              <w:tab w:val="right" w:leader="dot" w:pos="9628"/>
            </w:tabs>
            <w:rPr>
              <w:rFonts w:eastAsiaTheme="minorEastAsia"/>
              <w:noProof/>
              <w:lang w:eastAsia="da-DK"/>
            </w:rPr>
          </w:pPr>
          <w:hyperlink w:anchor="_Toc25628" w:history="1">
            <w:r w:rsidR="00B71517" w:rsidRPr="001B41BC">
              <w:rPr>
                <w:rStyle w:val="Hyperlink"/>
                <w:noProof/>
              </w:rPr>
              <w:t>Indstilling for H-atomer</w:t>
            </w:r>
            <w:r w:rsidR="00B71517">
              <w:rPr>
                <w:noProof/>
                <w:webHidden/>
              </w:rPr>
              <w:tab/>
            </w:r>
            <w:r w:rsidR="00B71517">
              <w:rPr>
                <w:noProof/>
                <w:webHidden/>
              </w:rPr>
              <w:fldChar w:fldCharType="begin"/>
            </w:r>
            <w:r w:rsidR="00B71517">
              <w:rPr>
                <w:noProof/>
                <w:webHidden/>
              </w:rPr>
              <w:instrText xml:space="preserve"> PAGEREF _Toc25628 \h </w:instrText>
            </w:r>
            <w:r w:rsidR="00B71517">
              <w:rPr>
                <w:noProof/>
                <w:webHidden/>
              </w:rPr>
            </w:r>
            <w:r w:rsidR="00B71517">
              <w:rPr>
                <w:noProof/>
                <w:webHidden/>
              </w:rPr>
              <w:fldChar w:fldCharType="separate"/>
            </w:r>
            <w:r w:rsidR="00C55FEF">
              <w:rPr>
                <w:noProof/>
                <w:webHidden/>
              </w:rPr>
              <w:t>3</w:t>
            </w:r>
            <w:r w:rsidR="00B71517">
              <w:rPr>
                <w:noProof/>
                <w:webHidden/>
              </w:rPr>
              <w:fldChar w:fldCharType="end"/>
            </w:r>
          </w:hyperlink>
        </w:p>
        <w:p w:rsidR="00B71517" w:rsidRDefault="00BD32CB">
          <w:pPr>
            <w:pStyle w:val="Indholdsfortegnelse2"/>
            <w:tabs>
              <w:tab w:val="right" w:leader="dot" w:pos="9628"/>
            </w:tabs>
            <w:rPr>
              <w:rFonts w:eastAsiaTheme="minorEastAsia"/>
              <w:noProof/>
              <w:lang w:eastAsia="da-DK"/>
            </w:rPr>
          </w:pPr>
          <w:hyperlink w:anchor="_Toc25629" w:history="1">
            <w:r w:rsidR="00B71517" w:rsidRPr="001B41BC">
              <w:rPr>
                <w:rStyle w:val="Hyperlink"/>
                <w:noProof/>
              </w:rPr>
              <w:t>Hvordan tegnes en aromatisk ring?</w:t>
            </w:r>
            <w:r w:rsidR="00B71517">
              <w:rPr>
                <w:noProof/>
                <w:webHidden/>
              </w:rPr>
              <w:tab/>
            </w:r>
            <w:r w:rsidR="00B71517">
              <w:rPr>
                <w:noProof/>
                <w:webHidden/>
              </w:rPr>
              <w:fldChar w:fldCharType="begin"/>
            </w:r>
            <w:r w:rsidR="00B71517">
              <w:rPr>
                <w:noProof/>
                <w:webHidden/>
              </w:rPr>
              <w:instrText xml:space="preserve"> PAGEREF _Toc25629 \h </w:instrText>
            </w:r>
            <w:r w:rsidR="00B71517">
              <w:rPr>
                <w:noProof/>
                <w:webHidden/>
              </w:rPr>
            </w:r>
            <w:r w:rsidR="00B71517">
              <w:rPr>
                <w:noProof/>
                <w:webHidden/>
              </w:rPr>
              <w:fldChar w:fldCharType="separate"/>
            </w:r>
            <w:r w:rsidR="00C55FEF">
              <w:rPr>
                <w:noProof/>
                <w:webHidden/>
              </w:rPr>
              <w:t>4</w:t>
            </w:r>
            <w:r w:rsidR="00B71517">
              <w:rPr>
                <w:noProof/>
                <w:webHidden/>
              </w:rPr>
              <w:fldChar w:fldCharType="end"/>
            </w:r>
          </w:hyperlink>
        </w:p>
        <w:p w:rsidR="00B71517" w:rsidRDefault="00BD32CB">
          <w:pPr>
            <w:pStyle w:val="Indholdsfortegnelse2"/>
            <w:tabs>
              <w:tab w:val="right" w:leader="dot" w:pos="9628"/>
            </w:tabs>
            <w:rPr>
              <w:rFonts w:eastAsiaTheme="minorEastAsia"/>
              <w:noProof/>
              <w:lang w:eastAsia="da-DK"/>
            </w:rPr>
          </w:pPr>
          <w:hyperlink w:anchor="_Toc25630" w:history="1">
            <w:r w:rsidR="00B71517" w:rsidRPr="001B41BC">
              <w:rPr>
                <w:rStyle w:val="Hyperlink"/>
                <w:noProof/>
              </w:rPr>
              <w:t>Hvordan kopieres en tegning til fx Word?</w:t>
            </w:r>
            <w:r w:rsidR="00B71517">
              <w:rPr>
                <w:noProof/>
                <w:webHidden/>
              </w:rPr>
              <w:tab/>
            </w:r>
            <w:r w:rsidR="00B71517">
              <w:rPr>
                <w:noProof/>
                <w:webHidden/>
              </w:rPr>
              <w:fldChar w:fldCharType="begin"/>
            </w:r>
            <w:r w:rsidR="00B71517">
              <w:rPr>
                <w:noProof/>
                <w:webHidden/>
              </w:rPr>
              <w:instrText xml:space="preserve"> PAGEREF _Toc25630 \h </w:instrText>
            </w:r>
            <w:r w:rsidR="00B71517">
              <w:rPr>
                <w:noProof/>
                <w:webHidden/>
              </w:rPr>
            </w:r>
            <w:r w:rsidR="00B71517">
              <w:rPr>
                <w:noProof/>
                <w:webHidden/>
              </w:rPr>
              <w:fldChar w:fldCharType="separate"/>
            </w:r>
            <w:r w:rsidR="00C55FEF">
              <w:rPr>
                <w:noProof/>
                <w:webHidden/>
              </w:rPr>
              <w:t>4</w:t>
            </w:r>
            <w:r w:rsidR="00B71517">
              <w:rPr>
                <w:noProof/>
                <w:webHidden/>
              </w:rPr>
              <w:fldChar w:fldCharType="end"/>
            </w:r>
          </w:hyperlink>
        </w:p>
        <w:p w:rsidR="00B71517" w:rsidRDefault="00BD32CB">
          <w:pPr>
            <w:pStyle w:val="Indholdsfortegnelse2"/>
            <w:tabs>
              <w:tab w:val="right" w:leader="dot" w:pos="9628"/>
            </w:tabs>
            <w:rPr>
              <w:rFonts w:eastAsiaTheme="minorEastAsia"/>
              <w:noProof/>
              <w:lang w:eastAsia="da-DK"/>
            </w:rPr>
          </w:pPr>
          <w:hyperlink w:anchor="_Toc25631" w:history="1">
            <w:r w:rsidR="00B71517" w:rsidRPr="001B41BC">
              <w:rPr>
                <w:rStyle w:val="Hyperlink"/>
                <w:noProof/>
              </w:rPr>
              <w:t>Hvordan rettes op på en ”skæv” tegning af en struktur?</w:t>
            </w:r>
            <w:r w:rsidR="00B71517">
              <w:rPr>
                <w:noProof/>
                <w:webHidden/>
              </w:rPr>
              <w:tab/>
            </w:r>
            <w:r w:rsidR="00B71517">
              <w:rPr>
                <w:noProof/>
                <w:webHidden/>
              </w:rPr>
              <w:fldChar w:fldCharType="begin"/>
            </w:r>
            <w:r w:rsidR="00B71517">
              <w:rPr>
                <w:noProof/>
                <w:webHidden/>
              </w:rPr>
              <w:instrText xml:space="preserve"> PAGEREF _Toc25631 \h </w:instrText>
            </w:r>
            <w:r w:rsidR="00B71517">
              <w:rPr>
                <w:noProof/>
                <w:webHidden/>
              </w:rPr>
            </w:r>
            <w:r w:rsidR="00B71517">
              <w:rPr>
                <w:noProof/>
                <w:webHidden/>
              </w:rPr>
              <w:fldChar w:fldCharType="separate"/>
            </w:r>
            <w:r w:rsidR="00C55FEF">
              <w:rPr>
                <w:noProof/>
                <w:webHidden/>
              </w:rPr>
              <w:t>4</w:t>
            </w:r>
            <w:r w:rsidR="00B71517">
              <w:rPr>
                <w:noProof/>
                <w:webHidden/>
              </w:rPr>
              <w:fldChar w:fldCharType="end"/>
            </w:r>
          </w:hyperlink>
        </w:p>
        <w:p w:rsidR="00B71517" w:rsidRDefault="00BD32CB">
          <w:pPr>
            <w:pStyle w:val="Indholdsfortegnelse2"/>
            <w:tabs>
              <w:tab w:val="right" w:leader="dot" w:pos="9628"/>
            </w:tabs>
            <w:rPr>
              <w:rFonts w:eastAsiaTheme="minorEastAsia"/>
              <w:noProof/>
              <w:lang w:eastAsia="da-DK"/>
            </w:rPr>
          </w:pPr>
          <w:hyperlink w:anchor="_Toc25632" w:history="1">
            <w:r w:rsidR="00B71517" w:rsidRPr="001B41BC">
              <w:rPr>
                <w:rStyle w:val="Hyperlink"/>
                <w:noProof/>
              </w:rPr>
              <w:t>Hvordan kan man få vist en struktur, som ikke vises, når MarvinSketch filen åbnes?</w:t>
            </w:r>
            <w:r w:rsidR="00B71517">
              <w:rPr>
                <w:noProof/>
                <w:webHidden/>
              </w:rPr>
              <w:tab/>
            </w:r>
            <w:r w:rsidR="00B71517">
              <w:rPr>
                <w:noProof/>
                <w:webHidden/>
              </w:rPr>
              <w:fldChar w:fldCharType="begin"/>
            </w:r>
            <w:r w:rsidR="00B71517">
              <w:rPr>
                <w:noProof/>
                <w:webHidden/>
              </w:rPr>
              <w:instrText xml:space="preserve"> PAGEREF _Toc25632 \h </w:instrText>
            </w:r>
            <w:r w:rsidR="00B71517">
              <w:rPr>
                <w:noProof/>
                <w:webHidden/>
              </w:rPr>
            </w:r>
            <w:r w:rsidR="00B71517">
              <w:rPr>
                <w:noProof/>
                <w:webHidden/>
              </w:rPr>
              <w:fldChar w:fldCharType="separate"/>
            </w:r>
            <w:r w:rsidR="00C55FEF">
              <w:rPr>
                <w:noProof/>
                <w:webHidden/>
              </w:rPr>
              <w:t>4</w:t>
            </w:r>
            <w:r w:rsidR="00B71517">
              <w:rPr>
                <w:noProof/>
                <w:webHidden/>
              </w:rPr>
              <w:fldChar w:fldCharType="end"/>
            </w:r>
          </w:hyperlink>
        </w:p>
        <w:p w:rsidR="00B71517" w:rsidRDefault="00BD32CB">
          <w:pPr>
            <w:pStyle w:val="Indholdsfortegnelse2"/>
            <w:tabs>
              <w:tab w:val="right" w:leader="dot" w:pos="9628"/>
            </w:tabs>
            <w:rPr>
              <w:rFonts w:eastAsiaTheme="minorEastAsia"/>
              <w:noProof/>
              <w:lang w:eastAsia="da-DK"/>
            </w:rPr>
          </w:pPr>
          <w:hyperlink w:anchor="_Toc25633" w:history="1">
            <w:r w:rsidR="00B71517" w:rsidRPr="001B41BC">
              <w:rPr>
                <w:rStyle w:val="Hyperlink"/>
                <w:noProof/>
              </w:rPr>
              <w:t>Hvordan bestemmes en p</w:t>
            </w:r>
            <w:r w:rsidR="00B71517" w:rsidRPr="001B41BC">
              <w:rPr>
                <w:rStyle w:val="Hyperlink"/>
                <w:i/>
                <w:noProof/>
              </w:rPr>
              <w:t>K</w:t>
            </w:r>
            <w:r w:rsidR="00B71517" w:rsidRPr="001B41BC">
              <w:rPr>
                <w:rStyle w:val="Hyperlink"/>
                <w:noProof/>
                <w:vertAlign w:val="subscript"/>
              </w:rPr>
              <w:t>s</w:t>
            </w:r>
            <w:r w:rsidR="00B71517" w:rsidRPr="001B41BC">
              <w:rPr>
                <w:rStyle w:val="Hyperlink"/>
                <w:noProof/>
              </w:rPr>
              <w:t xml:space="preserve"> værdi ved hjælp af Marvin Sketch?</w:t>
            </w:r>
            <w:r w:rsidR="00B71517">
              <w:rPr>
                <w:noProof/>
                <w:webHidden/>
              </w:rPr>
              <w:tab/>
            </w:r>
            <w:r w:rsidR="00B71517">
              <w:rPr>
                <w:noProof/>
                <w:webHidden/>
              </w:rPr>
              <w:fldChar w:fldCharType="begin"/>
            </w:r>
            <w:r w:rsidR="00B71517">
              <w:rPr>
                <w:noProof/>
                <w:webHidden/>
              </w:rPr>
              <w:instrText xml:space="preserve"> PAGEREF _Toc25633 \h </w:instrText>
            </w:r>
            <w:r w:rsidR="00B71517">
              <w:rPr>
                <w:noProof/>
                <w:webHidden/>
              </w:rPr>
            </w:r>
            <w:r w:rsidR="00B71517">
              <w:rPr>
                <w:noProof/>
                <w:webHidden/>
              </w:rPr>
              <w:fldChar w:fldCharType="separate"/>
            </w:r>
            <w:r w:rsidR="00C55FEF">
              <w:rPr>
                <w:noProof/>
                <w:webHidden/>
              </w:rPr>
              <w:t>5</w:t>
            </w:r>
            <w:r w:rsidR="00B71517">
              <w:rPr>
                <w:noProof/>
                <w:webHidden/>
              </w:rPr>
              <w:fldChar w:fldCharType="end"/>
            </w:r>
          </w:hyperlink>
        </w:p>
        <w:p w:rsidR="00B71517" w:rsidRDefault="00BD32CB">
          <w:pPr>
            <w:pStyle w:val="Indholdsfortegnelse2"/>
            <w:tabs>
              <w:tab w:val="right" w:leader="dot" w:pos="9628"/>
            </w:tabs>
            <w:rPr>
              <w:rFonts w:eastAsiaTheme="minorEastAsia"/>
              <w:noProof/>
              <w:lang w:eastAsia="da-DK"/>
            </w:rPr>
          </w:pPr>
          <w:hyperlink w:anchor="_Toc25634" w:history="1">
            <w:r w:rsidR="00B71517" w:rsidRPr="001B41BC">
              <w:rPr>
                <w:rStyle w:val="Hyperlink"/>
                <w:noProof/>
              </w:rPr>
              <w:t>Hvordan sættes lone pairs på en strukturformel?</w:t>
            </w:r>
            <w:r w:rsidR="00B71517">
              <w:rPr>
                <w:noProof/>
                <w:webHidden/>
              </w:rPr>
              <w:tab/>
            </w:r>
            <w:r w:rsidR="00B71517">
              <w:rPr>
                <w:noProof/>
                <w:webHidden/>
              </w:rPr>
              <w:fldChar w:fldCharType="begin"/>
            </w:r>
            <w:r w:rsidR="00B71517">
              <w:rPr>
                <w:noProof/>
                <w:webHidden/>
              </w:rPr>
              <w:instrText xml:space="preserve"> PAGEREF _Toc25634 \h </w:instrText>
            </w:r>
            <w:r w:rsidR="00B71517">
              <w:rPr>
                <w:noProof/>
                <w:webHidden/>
              </w:rPr>
            </w:r>
            <w:r w:rsidR="00B71517">
              <w:rPr>
                <w:noProof/>
                <w:webHidden/>
              </w:rPr>
              <w:fldChar w:fldCharType="separate"/>
            </w:r>
            <w:r w:rsidR="00C55FEF">
              <w:rPr>
                <w:noProof/>
                <w:webHidden/>
              </w:rPr>
              <w:t>5</w:t>
            </w:r>
            <w:r w:rsidR="00B71517">
              <w:rPr>
                <w:noProof/>
                <w:webHidden/>
              </w:rPr>
              <w:fldChar w:fldCharType="end"/>
            </w:r>
          </w:hyperlink>
        </w:p>
        <w:p w:rsidR="00B71517" w:rsidRDefault="00BD32CB">
          <w:pPr>
            <w:pStyle w:val="Indholdsfortegnelse2"/>
            <w:tabs>
              <w:tab w:val="right" w:leader="dot" w:pos="9628"/>
            </w:tabs>
            <w:rPr>
              <w:rFonts w:eastAsiaTheme="minorEastAsia"/>
              <w:noProof/>
              <w:lang w:eastAsia="da-DK"/>
            </w:rPr>
          </w:pPr>
          <w:hyperlink w:anchor="_Toc25635" w:history="1">
            <w:r w:rsidR="00B71517" w:rsidRPr="001B41BC">
              <w:rPr>
                <w:rStyle w:val="Hyperlink"/>
                <w:noProof/>
              </w:rPr>
              <w:t>Hvordan bestemmes en forbindelses molarmasse?</w:t>
            </w:r>
            <w:r w:rsidR="00B71517">
              <w:rPr>
                <w:noProof/>
                <w:webHidden/>
              </w:rPr>
              <w:tab/>
            </w:r>
            <w:r w:rsidR="00B71517">
              <w:rPr>
                <w:noProof/>
                <w:webHidden/>
              </w:rPr>
              <w:fldChar w:fldCharType="begin"/>
            </w:r>
            <w:r w:rsidR="00B71517">
              <w:rPr>
                <w:noProof/>
                <w:webHidden/>
              </w:rPr>
              <w:instrText xml:space="preserve"> PAGEREF _Toc25635 \h </w:instrText>
            </w:r>
            <w:r w:rsidR="00B71517">
              <w:rPr>
                <w:noProof/>
                <w:webHidden/>
              </w:rPr>
            </w:r>
            <w:r w:rsidR="00B71517">
              <w:rPr>
                <w:noProof/>
                <w:webHidden/>
              </w:rPr>
              <w:fldChar w:fldCharType="separate"/>
            </w:r>
            <w:r w:rsidR="00C55FEF">
              <w:rPr>
                <w:noProof/>
                <w:webHidden/>
              </w:rPr>
              <w:t>5</w:t>
            </w:r>
            <w:r w:rsidR="00B71517">
              <w:rPr>
                <w:noProof/>
                <w:webHidden/>
              </w:rPr>
              <w:fldChar w:fldCharType="end"/>
            </w:r>
          </w:hyperlink>
        </w:p>
        <w:p w:rsidR="00B71517" w:rsidRDefault="00BD32CB">
          <w:pPr>
            <w:pStyle w:val="Indholdsfortegnelse2"/>
            <w:tabs>
              <w:tab w:val="right" w:leader="dot" w:pos="9628"/>
            </w:tabs>
            <w:rPr>
              <w:rFonts w:eastAsiaTheme="minorEastAsia"/>
              <w:noProof/>
              <w:lang w:eastAsia="da-DK"/>
            </w:rPr>
          </w:pPr>
          <w:hyperlink w:anchor="_Toc25636" w:history="1">
            <w:r w:rsidR="00B71517" w:rsidRPr="001B41BC">
              <w:rPr>
                <w:rStyle w:val="Hyperlink"/>
                <w:noProof/>
              </w:rPr>
              <w:t>Hvordan bestemmes en forbindelses molekylformel?</w:t>
            </w:r>
            <w:r w:rsidR="00B71517">
              <w:rPr>
                <w:noProof/>
                <w:webHidden/>
              </w:rPr>
              <w:tab/>
            </w:r>
            <w:r w:rsidR="00B71517">
              <w:rPr>
                <w:noProof/>
                <w:webHidden/>
              </w:rPr>
              <w:fldChar w:fldCharType="begin"/>
            </w:r>
            <w:r w:rsidR="00B71517">
              <w:rPr>
                <w:noProof/>
                <w:webHidden/>
              </w:rPr>
              <w:instrText xml:space="preserve"> PAGEREF _Toc25636 \h </w:instrText>
            </w:r>
            <w:r w:rsidR="00B71517">
              <w:rPr>
                <w:noProof/>
                <w:webHidden/>
              </w:rPr>
            </w:r>
            <w:r w:rsidR="00B71517">
              <w:rPr>
                <w:noProof/>
                <w:webHidden/>
              </w:rPr>
              <w:fldChar w:fldCharType="separate"/>
            </w:r>
            <w:r w:rsidR="00C55FEF">
              <w:rPr>
                <w:noProof/>
                <w:webHidden/>
              </w:rPr>
              <w:t>6</w:t>
            </w:r>
            <w:r w:rsidR="00B71517">
              <w:rPr>
                <w:noProof/>
                <w:webHidden/>
              </w:rPr>
              <w:fldChar w:fldCharType="end"/>
            </w:r>
          </w:hyperlink>
        </w:p>
        <w:p w:rsidR="00B71517" w:rsidRDefault="00BD32CB">
          <w:pPr>
            <w:pStyle w:val="Indholdsfortegnelse2"/>
            <w:tabs>
              <w:tab w:val="right" w:leader="dot" w:pos="9628"/>
            </w:tabs>
            <w:rPr>
              <w:rFonts w:eastAsiaTheme="minorEastAsia"/>
              <w:noProof/>
              <w:lang w:eastAsia="da-DK"/>
            </w:rPr>
          </w:pPr>
          <w:hyperlink w:anchor="_Toc25637" w:history="1">
            <w:r w:rsidR="00B71517" w:rsidRPr="001B41BC">
              <w:rPr>
                <w:rStyle w:val="Hyperlink"/>
                <w:noProof/>
              </w:rPr>
              <w:t>Hvordan bestemmes en forbindelses sammensætning i masseprocent?</w:t>
            </w:r>
            <w:r w:rsidR="00B71517">
              <w:rPr>
                <w:noProof/>
                <w:webHidden/>
              </w:rPr>
              <w:tab/>
            </w:r>
            <w:r w:rsidR="00B71517">
              <w:rPr>
                <w:noProof/>
                <w:webHidden/>
              </w:rPr>
              <w:fldChar w:fldCharType="begin"/>
            </w:r>
            <w:r w:rsidR="00B71517">
              <w:rPr>
                <w:noProof/>
                <w:webHidden/>
              </w:rPr>
              <w:instrText xml:space="preserve"> PAGEREF _Toc25637 \h </w:instrText>
            </w:r>
            <w:r w:rsidR="00B71517">
              <w:rPr>
                <w:noProof/>
                <w:webHidden/>
              </w:rPr>
            </w:r>
            <w:r w:rsidR="00B71517">
              <w:rPr>
                <w:noProof/>
                <w:webHidden/>
              </w:rPr>
              <w:fldChar w:fldCharType="separate"/>
            </w:r>
            <w:r w:rsidR="00C55FEF">
              <w:rPr>
                <w:noProof/>
                <w:webHidden/>
              </w:rPr>
              <w:t>6</w:t>
            </w:r>
            <w:r w:rsidR="00B71517">
              <w:rPr>
                <w:noProof/>
                <w:webHidden/>
              </w:rPr>
              <w:fldChar w:fldCharType="end"/>
            </w:r>
          </w:hyperlink>
        </w:p>
        <w:p w:rsidR="00B71517" w:rsidRDefault="00BD32CB">
          <w:pPr>
            <w:pStyle w:val="Indholdsfortegnelse2"/>
            <w:tabs>
              <w:tab w:val="right" w:leader="dot" w:pos="9628"/>
            </w:tabs>
            <w:rPr>
              <w:rFonts w:eastAsiaTheme="minorEastAsia"/>
              <w:noProof/>
              <w:lang w:eastAsia="da-DK"/>
            </w:rPr>
          </w:pPr>
          <w:hyperlink w:anchor="_Toc25638" w:history="1">
            <w:r w:rsidR="00B71517" w:rsidRPr="001B41BC">
              <w:rPr>
                <w:rStyle w:val="Hyperlink"/>
                <w:noProof/>
              </w:rPr>
              <w:t>Hvordan ændres en strukturformel så man kan se ladninger i forbindelsen?</w:t>
            </w:r>
            <w:r w:rsidR="00B71517">
              <w:rPr>
                <w:noProof/>
                <w:webHidden/>
              </w:rPr>
              <w:tab/>
            </w:r>
            <w:r w:rsidR="00B71517">
              <w:rPr>
                <w:noProof/>
                <w:webHidden/>
              </w:rPr>
              <w:fldChar w:fldCharType="begin"/>
            </w:r>
            <w:r w:rsidR="00B71517">
              <w:rPr>
                <w:noProof/>
                <w:webHidden/>
              </w:rPr>
              <w:instrText xml:space="preserve"> PAGEREF _Toc25638 \h </w:instrText>
            </w:r>
            <w:r w:rsidR="00B71517">
              <w:rPr>
                <w:noProof/>
                <w:webHidden/>
              </w:rPr>
            </w:r>
            <w:r w:rsidR="00B71517">
              <w:rPr>
                <w:noProof/>
                <w:webHidden/>
              </w:rPr>
              <w:fldChar w:fldCharType="separate"/>
            </w:r>
            <w:r w:rsidR="00C55FEF">
              <w:rPr>
                <w:noProof/>
                <w:webHidden/>
              </w:rPr>
              <w:t>6</w:t>
            </w:r>
            <w:r w:rsidR="00B71517">
              <w:rPr>
                <w:noProof/>
                <w:webHidden/>
              </w:rPr>
              <w:fldChar w:fldCharType="end"/>
            </w:r>
          </w:hyperlink>
        </w:p>
        <w:p w:rsidR="00B71517" w:rsidRDefault="00BD32CB">
          <w:pPr>
            <w:pStyle w:val="Indholdsfortegnelse2"/>
            <w:tabs>
              <w:tab w:val="right" w:leader="dot" w:pos="9628"/>
            </w:tabs>
            <w:rPr>
              <w:rFonts w:eastAsiaTheme="minorEastAsia"/>
              <w:noProof/>
              <w:lang w:eastAsia="da-DK"/>
            </w:rPr>
          </w:pPr>
          <w:hyperlink w:anchor="_Toc25639" w:history="1">
            <w:r w:rsidR="00B71517" w:rsidRPr="001B41BC">
              <w:rPr>
                <w:rStyle w:val="Hyperlink"/>
                <w:noProof/>
              </w:rPr>
              <w:t>Hvordan bestemmes en forbindelses navn?</w:t>
            </w:r>
            <w:r w:rsidR="00B71517">
              <w:rPr>
                <w:noProof/>
                <w:webHidden/>
              </w:rPr>
              <w:tab/>
            </w:r>
            <w:r w:rsidR="00B71517">
              <w:rPr>
                <w:noProof/>
                <w:webHidden/>
              </w:rPr>
              <w:fldChar w:fldCharType="begin"/>
            </w:r>
            <w:r w:rsidR="00B71517">
              <w:rPr>
                <w:noProof/>
                <w:webHidden/>
              </w:rPr>
              <w:instrText xml:space="preserve"> PAGEREF _Toc25639 \h </w:instrText>
            </w:r>
            <w:r w:rsidR="00B71517">
              <w:rPr>
                <w:noProof/>
                <w:webHidden/>
              </w:rPr>
            </w:r>
            <w:r w:rsidR="00B71517">
              <w:rPr>
                <w:noProof/>
                <w:webHidden/>
              </w:rPr>
              <w:fldChar w:fldCharType="separate"/>
            </w:r>
            <w:r w:rsidR="00C55FEF">
              <w:rPr>
                <w:noProof/>
                <w:webHidden/>
              </w:rPr>
              <w:t>7</w:t>
            </w:r>
            <w:r w:rsidR="00B71517">
              <w:rPr>
                <w:noProof/>
                <w:webHidden/>
              </w:rPr>
              <w:fldChar w:fldCharType="end"/>
            </w:r>
          </w:hyperlink>
        </w:p>
        <w:p w:rsidR="00B71517" w:rsidRDefault="00BD32CB">
          <w:pPr>
            <w:pStyle w:val="Indholdsfortegnelse2"/>
            <w:tabs>
              <w:tab w:val="right" w:leader="dot" w:pos="9628"/>
            </w:tabs>
            <w:rPr>
              <w:rFonts w:eastAsiaTheme="minorEastAsia"/>
              <w:noProof/>
              <w:lang w:eastAsia="da-DK"/>
            </w:rPr>
          </w:pPr>
          <w:hyperlink w:anchor="_Toc25640" w:history="1">
            <w:r w:rsidR="00B71517" w:rsidRPr="001B41BC">
              <w:rPr>
                <w:rStyle w:val="Hyperlink"/>
                <w:noProof/>
              </w:rPr>
              <w:t>Hvordan tegnes en kemisk strukturformel ud fra et kendt navn?</w:t>
            </w:r>
            <w:r w:rsidR="00B71517">
              <w:rPr>
                <w:noProof/>
                <w:webHidden/>
              </w:rPr>
              <w:tab/>
            </w:r>
            <w:r w:rsidR="00B71517">
              <w:rPr>
                <w:noProof/>
                <w:webHidden/>
              </w:rPr>
              <w:fldChar w:fldCharType="begin"/>
            </w:r>
            <w:r w:rsidR="00B71517">
              <w:rPr>
                <w:noProof/>
                <w:webHidden/>
              </w:rPr>
              <w:instrText xml:space="preserve"> PAGEREF _Toc25640 \h </w:instrText>
            </w:r>
            <w:r w:rsidR="00B71517">
              <w:rPr>
                <w:noProof/>
                <w:webHidden/>
              </w:rPr>
            </w:r>
            <w:r w:rsidR="00B71517">
              <w:rPr>
                <w:noProof/>
                <w:webHidden/>
              </w:rPr>
              <w:fldChar w:fldCharType="separate"/>
            </w:r>
            <w:r w:rsidR="00C55FEF">
              <w:rPr>
                <w:noProof/>
                <w:webHidden/>
              </w:rPr>
              <w:t>7</w:t>
            </w:r>
            <w:r w:rsidR="00B71517">
              <w:rPr>
                <w:noProof/>
                <w:webHidden/>
              </w:rPr>
              <w:fldChar w:fldCharType="end"/>
            </w:r>
          </w:hyperlink>
        </w:p>
        <w:p w:rsidR="00B71517" w:rsidRDefault="00BD32CB">
          <w:pPr>
            <w:pStyle w:val="Indholdsfortegnelse2"/>
            <w:tabs>
              <w:tab w:val="right" w:leader="dot" w:pos="9628"/>
            </w:tabs>
            <w:rPr>
              <w:rFonts w:eastAsiaTheme="minorEastAsia"/>
              <w:noProof/>
              <w:lang w:eastAsia="da-DK"/>
            </w:rPr>
          </w:pPr>
          <w:hyperlink w:anchor="_Toc25641" w:history="1">
            <w:r w:rsidR="00B71517" w:rsidRPr="001B41BC">
              <w:rPr>
                <w:rStyle w:val="Hyperlink"/>
                <w:noProof/>
              </w:rPr>
              <w:t>Hvordan laves en boks med navn, molekylformel mm kan laves?</w:t>
            </w:r>
            <w:r w:rsidR="00B71517">
              <w:rPr>
                <w:noProof/>
                <w:webHidden/>
              </w:rPr>
              <w:tab/>
            </w:r>
            <w:r w:rsidR="00B71517">
              <w:rPr>
                <w:noProof/>
                <w:webHidden/>
              </w:rPr>
              <w:fldChar w:fldCharType="begin"/>
            </w:r>
            <w:r w:rsidR="00B71517">
              <w:rPr>
                <w:noProof/>
                <w:webHidden/>
              </w:rPr>
              <w:instrText xml:space="preserve"> PAGEREF _Toc25641 \h </w:instrText>
            </w:r>
            <w:r w:rsidR="00B71517">
              <w:rPr>
                <w:noProof/>
                <w:webHidden/>
              </w:rPr>
            </w:r>
            <w:r w:rsidR="00B71517">
              <w:rPr>
                <w:noProof/>
                <w:webHidden/>
              </w:rPr>
              <w:fldChar w:fldCharType="separate"/>
            </w:r>
            <w:r w:rsidR="00C55FEF">
              <w:rPr>
                <w:noProof/>
                <w:webHidden/>
              </w:rPr>
              <w:t>7</w:t>
            </w:r>
            <w:r w:rsidR="00B71517">
              <w:rPr>
                <w:noProof/>
                <w:webHidden/>
              </w:rPr>
              <w:fldChar w:fldCharType="end"/>
            </w:r>
          </w:hyperlink>
        </w:p>
        <w:p w:rsidR="00B71517" w:rsidRDefault="00BD32CB">
          <w:pPr>
            <w:pStyle w:val="Indholdsfortegnelse2"/>
            <w:tabs>
              <w:tab w:val="right" w:leader="dot" w:pos="9628"/>
            </w:tabs>
            <w:rPr>
              <w:rFonts w:eastAsiaTheme="minorEastAsia"/>
              <w:noProof/>
              <w:lang w:eastAsia="da-DK"/>
            </w:rPr>
          </w:pPr>
          <w:hyperlink w:anchor="_Toc25642" w:history="1">
            <w:r w:rsidR="00B71517" w:rsidRPr="001B41BC">
              <w:rPr>
                <w:rStyle w:val="Hyperlink"/>
                <w:noProof/>
              </w:rPr>
              <w:t>Hvordan vises cis-trans isomere forbindelser af en forbindelse?</w:t>
            </w:r>
            <w:r w:rsidR="00B71517">
              <w:rPr>
                <w:noProof/>
                <w:webHidden/>
              </w:rPr>
              <w:tab/>
            </w:r>
            <w:r w:rsidR="00B71517">
              <w:rPr>
                <w:noProof/>
                <w:webHidden/>
              </w:rPr>
              <w:fldChar w:fldCharType="begin"/>
            </w:r>
            <w:r w:rsidR="00B71517">
              <w:rPr>
                <w:noProof/>
                <w:webHidden/>
              </w:rPr>
              <w:instrText xml:space="preserve"> PAGEREF _Toc25642 \h </w:instrText>
            </w:r>
            <w:r w:rsidR="00B71517">
              <w:rPr>
                <w:noProof/>
                <w:webHidden/>
              </w:rPr>
            </w:r>
            <w:r w:rsidR="00B71517">
              <w:rPr>
                <w:noProof/>
                <w:webHidden/>
              </w:rPr>
              <w:fldChar w:fldCharType="separate"/>
            </w:r>
            <w:r w:rsidR="00C55FEF">
              <w:rPr>
                <w:noProof/>
                <w:webHidden/>
              </w:rPr>
              <w:t>8</w:t>
            </w:r>
            <w:r w:rsidR="00B71517">
              <w:rPr>
                <w:noProof/>
                <w:webHidden/>
              </w:rPr>
              <w:fldChar w:fldCharType="end"/>
            </w:r>
          </w:hyperlink>
        </w:p>
        <w:p w:rsidR="00B71517" w:rsidRDefault="00BD32CB">
          <w:pPr>
            <w:pStyle w:val="Indholdsfortegnelse2"/>
            <w:tabs>
              <w:tab w:val="right" w:leader="dot" w:pos="9628"/>
            </w:tabs>
            <w:rPr>
              <w:rFonts w:eastAsiaTheme="minorEastAsia"/>
              <w:noProof/>
              <w:lang w:eastAsia="da-DK"/>
            </w:rPr>
          </w:pPr>
          <w:hyperlink w:anchor="_Toc25643" w:history="1">
            <w:r w:rsidR="00B71517" w:rsidRPr="001B41BC">
              <w:rPr>
                <w:rStyle w:val="Hyperlink"/>
                <w:noProof/>
              </w:rPr>
              <w:t>Hvordan vises spejlbillede isomere forbindelser af en forbindelse?</w:t>
            </w:r>
            <w:r w:rsidR="00B71517">
              <w:rPr>
                <w:noProof/>
                <w:webHidden/>
              </w:rPr>
              <w:tab/>
            </w:r>
            <w:r w:rsidR="00B71517">
              <w:rPr>
                <w:noProof/>
                <w:webHidden/>
              </w:rPr>
              <w:fldChar w:fldCharType="begin"/>
            </w:r>
            <w:r w:rsidR="00B71517">
              <w:rPr>
                <w:noProof/>
                <w:webHidden/>
              </w:rPr>
              <w:instrText xml:space="preserve"> PAGEREF _Toc25643 \h </w:instrText>
            </w:r>
            <w:r w:rsidR="00B71517">
              <w:rPr>
                <w:noProof/>
                <w:webHidden/>
              </w:rPr>
            </w:r>
            <w:r w:rsidR="00B71517">
              <w:rPr>
                <w:noProof/>
                <w:webHidden/>
              </w:rPr>
              <w:fldChar w:fldCharType="separate"/>
            </w:r>
            <w:r w:rsidR="00C55FEF">
              <w:rPr>
                <w:noProof/>
                <w:webHidden/>
              </w:rPr>
              <w:t>8</w:t>
            </w:r>
            <w:r w:rsidR="00B71517">
              <w:rPr>
                <w:noProof/>
                <w:webHidden/>
              </w:rPr>
              <w:fldChar w:fldCharType="end"/>
            </w:r>
          </w:hyperlink>
        </w:p>
        <w:p w:rsidR="00B71517" w:rsidRDefault="00BD32CB">
          <w:pPr>
            <w:pStyle w:val="Indholdsfortegnelse2"/>
            <w:tabs>
              <w:tab w:val="right" w:leader="dot" w:pos="9628"/>
            </w:tabs>
            <w:rPr>
              <w:rFonts w:eastAsiaTheme="minorEastAsia"/>
              <w:noProof/>
              <w:lang w:eastAsia="da-DK"/>
            </w:rPr>
          </w:pPr>
          <w:hyperlink w:anchor="_Toc25644" w:history="1">
            <w:r w:rsidR="00B71517" w:rsidRPr="001B41BC">
              <w:rPr>
                <w:rStyle w:val="Hyperlink"/>
                <w:noProof/>
              </w:rPr>
              <w:t>Hvordan kan man markere et asymmetrisk C-atom i en forbindelse?</w:t>
            </w:r>
            <w:r w:rsidR="00B71517">
              <w:rPr>
                <w:noProof/>
                <w:webHidden/>
              </w:rPr>
              <w:tab/>
            </w:r>
            <w:r w:rsidR="00B71517">
              <w:rPr>
                <w:noProof/>
                <w:webHidden/>
              </w:rPr>
              <w:fldChar w:fldCharType="begin"/>
            </w:r>
            <w:r w:rsidR="00B71517">
              <w:rPr>
                <w:noProof/>
                <w:webHidden/>
              </w:rPr>
              <w:instrText xml:space="preserve"> PAGEREF _Toc25644 \h </w:instrText>
            </w:r>
            <w:r w:rsidR="00B71517">
              <w:rPr>
                <w:noProof/>
                <w:webHidden/>
              </w:rPr>
            </w:r>
            <w:r w:rsidR="00B71517">
              <w:rPr>
                <w:noProof/>
                <w:webHidden/>
              </w:rPr>
              <w:fldChar w:fldCharType="separate"/>
            </w:r>
            <w:r w:rsidR="00C55FEF">
              <w:rPr>
                <w:noProof/>
                <w:webHidden/>
              </w:rPr>
              <w:t>9</w:t>
            </w:r>
            <w:r w:rsidR="00B71517">
              <w:rPr>
                <w:noProof/>
                <w:webHidden/>
              </w:rPr>
              <w:fldChar w:fldCharType="end"/>
            </w:r>
          </w:hyperlink>
        </w:p>
        <w:p w:rsidR="00B71517" w:rsidRDefault="00BD32CB">
          <w:pPr>
            <w:pStyle w:val="Indholdsfortegnelse2"/>
            <w:tabs>
              <w:tab w:val="right" w:leader="dot" w:pos="9628"/>
            </w:tabs>
            <w:rPr>
              <w:rFonts w:eastAsiaTheme="minorEastAsia"/>
              <w:noProof/>
              <w:lang w:eastAsia="da-DK"/>
            </w:rPr>
          </w:pPr>
          <w:hyperlink w:anchor="_Toc25645" w:history="1">
            <w:r w:rsidR="00B71517" w:rsidRPr="001B41BC">
              <w:rPr>
                <w:rStyle w:val="Hyperlink"/>
                <w:noProof/>
              </w:rPr>
              <w:t>Hvordan vises en 3D-strukturen af en forbindelse?</w:t>
            </w:r>
            <w:r w:rsidR="00B71517">
              <w:rPr>
                <w:noProof/>
                <w:webHidden/>
              </w:rPr>
              <w:tab/>
            </w:r>
            <w:r w:rsidR="00B71517">
              <w:rPr>
                <w:noProof/>
                <w:webHidden/>
              </w:rPr>
              <w:fldChar w:fldCharType="begin"/>
            </w:r>
            <w:r w:rsidR="00B71517">
              <w:rPr>
                <w:noProof/>
                <w:webHidden/>
              </w:rPr>
              <w:instrText xml:space="preserve"> PAGEREF _Toc25645 \h </w:instrText>
            </w:r>
            <w:r w:rsidR="00B71517">
              <w:rPr>
                <w:noProof/>
                <w:webHidden/>
              </w:rPr>
            </w:r>
            <w:r w:rsidR="00B71517">
              <w:rPr>
                <w:noProof/>
                <w:webHidden/>
              </w:rPr>
              <w:fldChar w:fldCharType="separate"/>
            </w:r>
            <w:r w:rsidR="00C55FEF">
              <w:rPr>
                <w:noProof/>
                <w:webHidden/>
              </w:rPr>
              <w:t>9</w:t>
            </w:r>
            <w:r w:rsidR="00B71517">
              <w:rPr>
                <w:noProof/>
                <w:webHidden/>
              </w:rPr>
              <w:fldChar w:fldCharType="end"/>
            </w:r>
          </w:hyperlink>
        </w:p>
        <w:p w:rsidR="00B71517" w:rsidRDefault="00BD32CB">
          <w:pPr>
            <w:pStyle w:val="Indholdsfortegnelse2"/>
            <w:tabs>
              <w:tab w:val="right" w:leader="dot" w:pos="9628"/>
            </w:tabs>
            <w:rPr>
              <w:rFonts w:eastAsiaTheme="minorEastAsia"/>
              <w:noProof/>
              <w:lang w:eastAsia="da-DK"/>
            </w:rPr>
          </w:pPr>
          <w:hyperlink w:anchor="_Toc25646" w:history="1">
            <w:r w:rsidR="00B71517" w:rsidRPr="001B41BC">
              <w:rPr>
                <w:rStyle w:val="Hyperlink"/>
                <w:noProof/>
              </w:rPr>
              <w:t>Hvordan ændres farverne på de viste atomer i en forbindelse?</w:t>
            </w:r>
            <w:r w:rsidR="00B71517">
              <w:rPr>
                <w:noProof/>
                <w:webHidden/>
              </w:rPr>
              <w:tab/>
            </w:r>
            <w:r w:rsidR="00B71517">
              <w:rPr>
                <w:noProof/>
                <w:webHidden/>
              </w:rPr>
              <w:fldChar w:fldCharType="begin"/>
            </w:r>
            <w:r w:rsidR="00B71517">
              <w:rPr>
                <w:noProof/>
                <w:webHidden/>
              </w:rPr>
              <w:instrText xml:space="preserve"> PAGEREF _Toc25646 \h </w:instrText>
            </w:r>
            <w:r w:rsidR="00B71517">
              <w:rPr>
                <w:noProof/>
                <w:webHidden/>
              </w:rPr>
            </w:r>
            <w:r w:rsidR="00B71517">
              <w:rPr>
                <w:noProof/>
                <w:webHidden/>
              </w:rPr>
              <w:fldChar w:fldCharType="separate"/>
            </w:r>
            <w:r w:rsidR="00C55FEF">
              <w:rPr>
                <w:noProof/>
                <w:webHidden/>
              </w:rPr>
              <w:t>9</w:t>
            </w:r>
            <w:r w:rsidR="00B71517">
              <w:rPr>
                <w:noProof/>
                <w:webHidden/>
              </w:rPr>
              <w:fldChar w:fldCharType="end"/>
            </w:r>
          </w:hyperlink>
        </w:p>
        <w:p w:rsidR="00B71517" w:rsidRDefault="00BD32CB">
          <w:pPr>
            <w:pStyle w:val="Indholdsfortegnelse2"/>
            <w:tabs>
              <w:tab w:val="right" w:leader="dot" w:pos="9628"/>
            </w:tabs>
            <w:rPr>
              <w:rFonts w:eastAsiaTheme="minorEastAsia"/>
              <w:noProof/>
              <w:lang w:eastAsia="da-DK"/>
            </w:rPr>
          </w:pPr>
          <w:hyperlink w:anchor="_Toc25647" w:history="1">
            <w:r w:rsidR="00B71517" w:rsidRPr="001B41BC">
              <w:rPr>
                <w:rStyle w:val="Hyperlink"/>
                <w:noProof/>
              </w:rPr>
              <w:t>Hvordan kan man markere et bestemt område i en kemisk forbindelse?</w:t>
            </w:r>
            <w:r w:rsidR="00B71517">
              <w:rPr>
                <w:noProof/>
                <w:webHidden/>
              </w:rPr>
              <w:tab/>
            </w:r>
            <w:r w:rsidR="00B71517">
              <w:rPr>
                <w:noProof/>
                <w:webHidden/>
              </w:rPr>
              <w:fldChar w:fldCharType="begin"/>
            </w:r>
            <w:r w:rsidR="00B71517">
              <w:rPr>
                <w:noProof/>
                <w:webHidden/>
              </w:rPr>
              <w:instrText xml:space="preserve"> PAGEREF _Toc25647 \h </w:instrText>
            </w:r>
            <w:r w:rsidR="00B71517">
              <w:rPr>
                <w:noProof/>
                <w:webHidden/>
              </w:rPr>
            </w:r>
            <w:r w:rsidR="00B71517">
              <w:rPr>
                <w:noProof/>
                <w:webHidden/>
              </w:rPr>
              <w:fldChar w:fldCharType="separate"/>
            </w:r>
            <w:r w:rsidR="00C55FEF">
              <w:rPr>
                <w:noProof/>
                <w:webHidden/>
              </w:rPr>
              <w:t>9</w:t>
            </w:r>
            <w:r w:rsidR="00B71517">
              <w:rPr>
                <w:noProof/>
                <w:webHidden/>
              </w:rPr>
              <w:fldChar w:fldCharType="end"/>
            </w:r>
          </w:hyperlink>
        </w:p>
        <w:p w:rsidR="00B71517" w:rsidRDefault="00BD32CB">
          <w:pPr>
            <w:pStyle w:val="Indholdsfortegnelse2"/>
            <w:tabs>
              <w:tab w:val="right" w:leader="dot" w:pos="9628"/>
            </w:tabs>
            <w:rPr>
              <w:rFonts w:eastAsiaTheme="minorEastAsia"/>
              <w:noProof/>
              <w:lang w:eastAsia="da-DK"/>
            </w:rPr>
          </w:pPr>
          <w:hyperlink w:anchor="_Toc25648" w:history="1">
            <w:r w:rsidR="00B71517" w:rsidRPr="001B41BC">
              <w:rPr>
                <w:rStyle w:val="Hyperlink"/>
                <w:noProof/>
              </w:rPr>
              <w:t>Hvordan skriver man en tekst ved en kemisk forbindelse?</w:t>
            </w:r>
            <w:r w:rsidR="00B71517">
              <w:rPr>
                <w:noProof/>
                <w:webHidden/>
              </w:rPr>
              <w:tab/>
            </w:r>
            <w:r w:rsidR="00B71517">
              <w:rPr>
                <w:noProof/>
                <w:webHidden/>
              </w:rPr>
              <w:fldChar w:fldCharType="begin"/>
            </w:r>
            <w:r w:rsidR="00B71517">
              <w:rPr>
                <w:noProof/>
                <w:webHidden/>
              </w:rPr>
              <w:instrText xml:space="preserve"> PAGEREF _Toc25648 \h </w:instrText>
            </w:r>
            <w:r w:rsidR="00B71517">
              <w:rPr>
                <w:noProof/>
                <w:webHidden/>
              </w:rPr>
            </w:r>
            <w:r w:rsidR="00B71517">
              <w:rPr>
                <w:noProof/>
                <w:webHidden/>
              </w:rPr>
              <w:fldChar w:fldCharType="separate"/>
            </w:r>
            <w:r w:rsidR="00C55FEF">
              <w:rPr>
                <w:noProof/>
                <w:webHidden/>
              </w:rPr>
              <w:t>10</w:t>
            </w:r>
            <w:r w:rsidR="00B71517">
              <w:rPr>
                <w:noProof/>
                <w:webHidden/>
              </w:rPr>
              <w:fldChar w:fldCharType="end"/>
            </w:r>
          </w:hyperlink>
        </w:p>
        <w:p w:rsidR="00B71517" w:rsidRDefault="00BD32CB">
          <w:pPr>
            <w:pStyle w:val="Indholdsfortegnelse2"/>
            <w:tabs>
              <w:tab w:val="right" w:leader="dot" w:pos="9628"/>
            </w:tabs>
            <w:rPr>
              <w:rFonts w:eastAsiaTheme="minorEastAsia"/>
              <w:noProof/>
              <w:lang w:eastAsia="da-DK"/>
            </w:rPr>
          </w:pPr>
          <w:hyperlink w:anchor="_Toc25649" w:history="1">
            <w:r w:rsidR="00B71517" w:rsidRPr="001B41BC">
              <w:rPr>
                <w:rStyle w:val="Hyperlink"/>
                <w:noProof/>
              </w:rPr>
              <w:t>Hvordan laves en graf for log</w:t>
            </w:r>
            <w:r w:rsidR="00B71517" w:rsidRPr="001B41BC">
              <w:rPr>
                <w:rStyle w:val="Hyperlink"/>
                <w:i/>
                <w:noProof/>
              </w:rPr>
              <w:t>D</w:t>
            </w:r>
            <w:r w:rsidR="00B71517" w:rsidRPr="001B41BC">
              <w:rPr>
                <w:rStyle w:val="Hyperlink"/>
                <w:noProof/>
              </w:rPr>
              <w:t>’s afhængighed af pH?</w:t>
            </w:r>
            <w:r w:rsidR="00B71517">
              <w:rPr>
                <w:noProof/>
                <w:webHidden/>
              </w:rPr>
              <w:tab/>
            </w:r>
            <w:r w:rsidR="00B71517">
              <w:rPr>
                <w:noProof/>
                <w:webHidden/>
              </w:rPr>
              <w:fldChar w:fldCharType="begin"/>
            </w:r>
            <w:r w:rsidR="00B71517">
              <w:rPr>
                <w:noProof/>
                <w:webHidden/>
              </w:rPr>
              <w:instrText xml:space="preserve"> PAGEREF _Toc25649 \h </w:instrText>
            </w:r>
            <w:r w:rsidR="00B71517">
              <w:rPr>
                <w:noProof/>
                <w:webHidden/>
              </w:rPr>
            </w:r>
            <w:r w:rsidR="00B71517">
              <w:rPr>
                <w:noProof/>
                <w:webHidden/>
              </w:rPr>
              <w:fldChar w:fldCharType="separate"/>
            </w:r>
            <w:r w:rsidR="00C55FEF">
              <w:rPr>
                <w:noProof/>
                <w:webHidden/>
              </w:rPr>
              <w:t>10</w:t>
            </w:r>
            <w:r w:rsidR="00B71517">
              <w:rPr>
                <w:noProof/>
                <w:webHidden/>
              </w:rPr>
              <w:fldChar w:fldCharType="end"/>
            </w:r>
          </w:hyperlink>
        </w:p>
        <w:p w:rsidR="00B71517" w:rsidRDefault="00BD32CB">
          <w:pPr>
            <w:pStyle w:val="Indholdsfortegnelse2"/>
            <w:tabs>
              <w:tab w:val="right" w:leader="dot" w:pos="9628"/>
            </w:tabs>
            <w:rPr>
              <w:rFonts w:eastAsiaTheme="minorEastAsia"/>
              <w:noProof/>
              <w:lang w:eastAsia="da-DK"/>
            </w:rPr>
          </w:pPr>
          <w:hyperlink w:anchor="_Toc25650" w:history="1">
            <w:r w:rsidR="00B71517" w:rsidRPr="001B41BC">
              <w:rPr>
                <w:rStyle w:val="Hyperlink"/>
                <w:noProof/>
              </w:rPr>
              <w:t xml:space="preserve">Hvordan bestemmes </w:t>
            </w:r>
            <w:r w:rsidR="00B71517" w:rsidRPr="001B41BC">
              <w:rPr>
                <w:rStyle w:val="Hyperlink"/>
                <w:i/>
                <w:noProof/>
              </w:rPr>
              <w:t>P</w:t>
            </w:r>
            <w:r w:rsidR="00B71517" w:rsidRPr="001B41BC">
              <w:rPr>
                <w:rStyle w:val="Hyperlink"/>
                <w:noProof/>
              </w:rPr>
              <w:t xml:space="preserve"> (fordelingskonstanten)?</w:t>
            </w:r>
            <w:r w:rsidR="00B71517">
              <w:rPr>
                <w:noProof/>
                <w:webHidden/>
              </w:rPr>
              <w:tab/>
            </w:r>
            <w:r w:rsidR="00B71517">
              <w:rPr>
                <w:noProof/>
                <w:webHidden/>
              </w:rPr>
              <w:fldChar w:fldCharType="begin"/>
            </w:r>
            <w:r w:rsidR="00B71517">
              <w:rPr>
                <w:noProof/>
                <w:webHidden/>
              </w:rPr>
              <w:instrText xml:space="preserve"> PAGEREF _Toc25650 \h </w:instrText>
            </w:r>
            <w:r w:rsidR="00B71517">
              <w:rPr>
                <w:noProof/>
                <w:webHidden/>
              </w:rPr>
            </w:r>
            <w:r w:rsidR="00B71517">
              <w:rPr>
                <w:noProof/>
                <w:webHidden/>
              </w:rPr>
              <w:fldChar w:fldCharType="separate"/>
            </w:r>
            <w:r w:rsidR="00C55FEF">
              <w:rPr>
                <w:noProof/>
                <w:webHidden/>
              </w:rPr>
              <w:t>11</w:t>
            </w:r>
            <w:r w:rsidR="00B71517">
              <w:rPr>
                <w:noProof/>
                <w:webHidden/>
              </w:rPr>
              <w:fldChar w:fldCharType="end"/>
            </w:r>
          </w:hyperlink>
        </w:p>
        <w:p w:rsidR="00B71517" w:rsidRDefault="00BD32CB">
          <w:pPr>
            <w:pStyle w:val="Indholdsfortegnelse2"/>
            <w:tabs>
              <w:tab w:val="right" w:leader="dot" w:pos="9628"/>
            </w:tabs>
            <w:rPr>
              <w:rFonts w:eastAsiaTheme="minorEastAsia"/>
              <w:noProof/>
              <w:lang w:eastAsia="da-DK"/>
            </w:rPr>
          </w:pPr>
          <w:hyperlink w:anchor="_Toc25651" w:history="1">
            <w:r w:rsidR="00B71517" w:rsidRPr="001B41BC">
              <w:rPr>
                <w:rStyle w:val="Hyperlink"/>
                <w:noProof/>
              </w:rPr>
              <w:t>Hvordan bestemmes H-donor henholdsvis H-acceptorer i en forbindelse?</w:t>
            </w:r>
            <w:r w:rsidR="00B71517">
              <w:rPr>
                <w:noProof/>
                <w:webHidden/>
              </w:rPr>
              <w:tab/>
            </w:r>
            <w:r w:rsidR="00B71517">
              <w:rPr>
                <w:noProof/>
                <w:webHidden/>
              </w:rPr>
              <w:fldChar w:fldCharType="begin"/>
            </w:r>
            <w:r w:rsidR="00B71517">
              <w:rPr>
                <w:noProof/>
                <w:webHidden/>
              </w:rPr>
              <w:instrText xml:space="preserve"> PAGEREF _Toc25651 \h </w:instrText>
            </w:r>
            <w:r w:rsidR="00B71517">
              <w:rPr>
                <w:noProof/>
                <w:webHidden/>
              </w:rPr>
            </w:r>
            <w:r w:rsidR="00B71517">
              <w:rPr>
                <w:noProof/>
                <w:webHidden/>
              </w:rPr>
              <w:fldChar w:fldCharType="separate"/>
            </w:r>
            <w:r w:rsidR="00C55FEF">
              <w:rPr>
                <w:noProof/>
                <w:webHidden/>
              </w:rPr>
              <w:t>12</w:t>
            </w:r>
            <w:r w:rsidR="00B71517">
              <w:rPr>
                <w:noProof/>
                <w:webHidden/>
              </w:rPr>
              <w:fldChar w:fldCharType="end"/>
            </w:r>
          </w:hyperlink>
        </w:p>
        <w:p w:rsidR="00B71517" w:rsidRDefault="00BD32CB">
          <w:pPr>
            <w:pStyle w:val="Indholdsfortegnelse2"/>
            <w:tabs>
              <w:tab w:val="right" w:leader="dot" w:pos="9628"/>
            </w:tabs>
            <w:rPr>
              <w:rFonts w:eastAsiaTheme="minorEastAsia"/>
              <w:noProof/>
              <w:lang w:eastAsia="da-DK"/>
            </w:rPr>
          </w:pPr>
          <w:hyperlink w:anchor="_Toc25652" w:history="1">
            <w:r w:rsidR="00B71517" w:rsidRPr="001B41BC">
              <w:rPr>
                <w:rStyle w:val="Hyperlink"/>
                <w:noProof/>
              </w:rPr>
              <w:t>Hvordan laves et H-NMR spektre af en forbindelse?</w:t>
            </w:r>
            <w:r w:rsidR="00B71517">
              <w:rPr>
                <w:noProof/>
                <w:webHidden/>
              </w:rPr>
              <w:tab/>
            </w:r>
            <w:r w:rsidR="00B71517">
              <w:rPr>
                <w:noProof/>
                <w:webHidden/>
              </w:rPr>
              <w:fldChar w:fldCharType="begin"/>
            </w:r>
            <w:r w:rsidR="00B71517">
              <w:rPr>
                <w:noProof/>
                <w:webHidden/>
              </w:rPr>
              <w:instrText xml:space="preserve"> PAGEREF _Toc25652 \h </w:instrText>
            </w:r>
            <w:r w:rsidR="00B71517">
              <w:rPr>
                <w:noProof/>
                <w:webHidden/>
              </w:rPr>
            </w:r>
            <w:r w:rsidR="00B71517">
              <w:rPr>
                <w:noProof/>
                <w:webHidden/>
              </w:rPr>
              <w:fldChar w:fldCharType="separate"/>
            </w:r>
            <w:r w:rsidR="00C55FEF">
              <w:rPr>
                <w:noProof/>
                <w:webHidden/>
              </w:rPr>
              <w:t>12</w:t>
            </w:r>
            <w:r w:rsidR="00B71517">
              <w:rPr>
                <w:noProof/>
                <w:webHidden/>
              </w:rPr>
              <w:fldChar w:fldCharType="end"/>
            </w:r>
          </w:hyperlink>
        </w:p>
        <w:p w:rsidR="00FA4D4F" w:rsidRDefault="00013A53" w:rsidP="00A3390F">
          <w:pPr>
            <w:rPr>
              <w:b/>
              <w:bCs/>
            </w:rPr>
          </w:pPr>
          <w:r>
            <w:rPr>
              <w:b/>
              <w:bCs/>
            </w:rPr>
            <w:fldChar w:fldCharType="end"/>
          </w:r>
        </w:p>
      </w:sdtContent>
    </w:sdt>
    <w:p w:rsidR="00FA4D4F" w:rsidRDefault="00FA4D4F">
      <w:r>
        <w:br w:type="page"/>
      </w:r>
    </w:p>
    <w:p w:rsidR="00BE12B7" w:rsidRDefault="00BE12B7" w:rsidP="00A3390F">
      <w:r>
        <w:lastRenderedPageBreak/>
        <w:t xml:space="preserve">I det følgende </w:t>
      </w:r>
      <w:r w:rsidR="00A3390F">
        <w:t xml:space="preserve">gives </w:t>
      </w:r>
      <w:r>
        <w:t>n</w:t>
      </w:r>
      <w:r w:rsidR="00A3390F">
        <w:t xml:space="preserve">ogle </w:t>
      </w:r>
      <w:r w:rsidR="00DD53E6">
        <w:t>tips til brugen af Marvin</w:t>
      </w:r>
      <w:r>
        <w:t xml:space="preserve"> </w:t>
      </w:r>
      <w:r w:rsidR="00DD53E6">
        <w:t>Sketch.</w:t>
      </w:r>
      <w:r>
        <w:t xml:space="preserve"> Version 1</w:t>
      </w:r>
      <w:r w:rsidR="008D272C">
        <w:t>9</w:t>
      </w:r>
      <w:r>
        <w:t xml:space="preserve"> er den benyttede version i eksemplerne, men de enkelte tips kan også bruges i andre versioner</w:t>
      </w:r>
      <w:r w:rsidR="007F1C3D">
        <w:t>. Endvidere er materialet benyttet i forbindelse med en PC - det er ikke afprøvet på en Mac, så der kan være steder, hvor menuer mm ser lidt anderledes ud, hvis man er Mac bruger</w:t>
      </w:r>
      <w:r>
        <w:t>. Håbet er at følgende liste med tricks og tips kan hjælpe eleverne i deres brug af Marvin Sketch som et it-redskab, der skal give eleverne en bedre kemisk forståelse uden at ende som ”trykke-på-knapper-kompetence”. Endvidere vil det forhåbentlig være muligt at udvide listen, hvis der er flere faciliteter som bør beskrives.</w:t>
      </w:r>
      <w:r w:rsidR="00722C6A">
        <w:t xml:space="preserve"> </w:t>
      </w:r>
    </w:p>
    <w:p w:rsidR="00BE12B7" w:rsidRDefault="00BD32CB">
      <w:pPr>
        <w:rPr>
          <w:rFonts w:eastAsiaTheme="majorEastAsia" w:cstheme="majorBidi"/>
          <w:b/>
          <w:bCs/>
          <w:sz w:val="26"/>
          <w:szCs w:val="26"/>
        </w:rPr>
      </w:pPr>
      <w:r>
        <w:t>Oktober</w:t>
      </w:r>
      <w:r w:rsidR="00BE12B7">
        <w:t xml:space="preserve"> 201</w:t>
      </w:r>
      <w:r w:rsidR="008D272C">
        <w:t>9</w:t>
      </w:r>
      <w:r w:rsidR="00BE12B7">
        <w:t xml:space="preserve">, Keld Nielsen, Køge Gymnasium </w:t>
      </w:r>
      <w:r w:rsidR="00FA4D4F">
        <w:br/>
      </w:r>
    </w:p>
    <w:p w:rsidR="00FA4D4F" w:rsidRDefault="00FA4D4F">
      <w:pPr>
        <w:rPr>
          <w:rFonts w:eastAsiaTheme="majorEastAsia" w:cstheme="majorBidi"/>
          <w:b/>
          <w:bCs/>
          <w:sz w:val="26"/>
          <w:szCs w:val="26"/>
        </w:rPr>
      </w:pPr>
      <w:r>
        <w:br w:type="page"/>
      </w:r>
    </w:p>
    <w:p w:rsidR="002B6AEC" w:rsidRPr="00480B98" w:rsidRDefault="000E74D9" w:rsidP="000E74D9">
      <w:pPr>
        <w:pStyle w:val="Overskrift2"/>
      </w:pPr>
      <w:bookmarkStart w:id="0" w:name="_Toc25626"/>
      <w:r w:rsidRPr="00480B98">
        <w:t>Hvordan får man vist alle C- og H-atomer i en kemisk struktur?</w:t>
      </w:r>
      <w:bookmarkEnd w:id="0"/>
    </w:p>
    <w:tbl>
      <w:tblPr>
        <w:tblStyle w:val="Tabel-Git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1693"/>
        <w:gridCol w:w="3119"/>
      </w:tblGrid>
      <w:tr w:rsidR="00A1003D" w:rsidTr="0029534B">
        <w:tc>
          <w:tcPr>
            <w:tcW w:w="7054" w:type="dxa"/>
            <w:gridSpan w:val="2"/>
          </w:tcPr>
          <w:p w:rsidR="00A1003D" w:rsidRDefault="00A1003D" w:rsidP="00BB7A45">
            <w:r>
              <w:t xml:space="preserve">Du kan sommetider have brug for at kunne se alle C- og H-atomer i en strukturformel. </w:t>
            </w:r>
            <w:r w:rsidR="00BB7A45">
              <w:t>D</w:t>
            </w:r>
            <w:r>
              <w:t xml:space="preserve">et </w:t>
            </w:r>
            <w:r w:rsidR="00BB7A45">
              <w:t>gøres på</w:t>
            </w:r>
            <w:r>
              <w:t xml:space="preserve"> to forskellige steder for C- og H-atomer. Her er en beskrivelse af, hvorledes man gør for først C-atomer og dernæst H-atomer. Udgangspunktet er en strukturformel for coffein</w:t>
            </w:r>
            <w:r w:rsidR="00BB7A45">
              <w:t>, som ses til højre</w:t>
            </w:r>
            <w:r>
              <w:t xml:space="preserve">. </w:t>
            </w:r>
          </w:p>
        </w:tc>
        <w:tc>
          <w:tcPr>
            <w:tcW w:w="3119" w:type="dxa"/>
          </w:tcPr>
          <w:p w:rsidR="00A1003D" w:rsidRDefault="00751F43">
            <w:r>
              <w:object w:dxaOrig="1890" w:dyaOrig="2055">
                <v:shape id="_x0000_i1027" type="#_x0000_t75" style="width:83.5pt;height:91pt" o:ole="">
                  <v:imagedata r:id="rId8" o:title=""/>
                </v:shape>
                <o:OLEObject Type="Embed" ProgID="MarvinOLE.Document" ShapeID="_x0000_i1027" DrawAspect="Content" ObjectID="_1631788813" r:id="rId9"/>
              </w:object>
            </w:r>
          </w:p>
        </w:tc>
      </w:tr>
      <w:tr w:rsidR="000E74D9" w:rsidTr="0029534B">
        <w:tc>
          <w:tcPr>
            <w:tcW w:w="5361" w:type="dxa"/>
          </w:tcPr>
          <w:p w:rsidR="000E74D9" w:rsidRPr="00A3390F" w:rsidRDefault="000E74D9" w:rsidP="00A3390F">
            <w:pPr>
              <w:pStyle w:val="Overskrift3"/>
              <w:outlineLvl w:val="2"/>
            </w:pPr>
            <w:bookmarkStart w:id="1" w:name="_Toc25627"/>
            <w:r w:rsidRPr="00A3390F">
              <w:t>Indstilling for C-atomer</w:t>
            </w:r>
            <w:bookmarkEnd w:id="1"/>
          </w:p>
        </w:tc>
        <w:tc>
          <w:tcPr>
            <w:tcW w:w="4812" w:type="dxa"/>
            <w:gridSpan w:val="2"/>
          </w:tcPr>
          <w:p w:rsidR="000E74D9" w:rsidRDefault="000E74D9"/>
        </w:tc>
      </w:tr>
      <w:tr w:rsidR="000E74D9" w:rsidTr="0029534B">
        <w:tc>
          <w:tcPr>
            <w:tcW w:w="5361" w:type="dxa"/>
          </w:tcPr>
          <w:p w:rsidR="00245156" w:rsidRDefault="00245156">
            <w:r w:rsidRPr="000E74D9">
              <w:t xml:space="preserve">I hovedmenuen vælges </w:t>
            </w:r>
            <w:r w:rsidRPr="00A3390F">
              <w:rPr>
                <w:b/>
              </w:rPr>
              <w:t>Edit</w:t>
            </w:r>
            <w:r w:rsidRPr="000E74D9">
              <w:t xml:space="preserve"> </w:t>
            </w:r>
          </w:p>
          <w:p w:rsidR="000E74D9" w:rsidRPr="00A1003D" w:rsidRDefault="00A1003D">
            <w:r>
              <w:t xml:space="preserve">I menu vælges sidste punkt </w:t>
            </w:r>
            <w:r w:rsidRPr="00A3390F">
              <w:rPr>
                <w:b/>
              </w:rPr>
              <w:t>Preferences</w:t>
            </w:r>
            <w:r>
              <w:t xml:space="preserve">. </w:t>
            </w:r>
            <w:r>
              <w:br/>
              <w:t>Nu åbnes en undermenu.</w:t>
            </w:r>
          </w:p>
        </w:tc>
        <w:tc>
          <w:tcPr>
            <w:tcW w:w="4812" w:type="dxa"/>
            <w:gridSpan w:val="2"/>
          </w:tcPr>
          <w:p w:rsidR="000E74D9" w:rsidRDefault="00A1003D">
            <w:r>
              <w:rPr>
                <w:noProof/>
                <w:lang w:eastAsia="da-DK"/>
              </w:rPr>
              <w:drawing>
                <wp:inline distT="0" distB="0" distL="0" distR="0" wp14:anchorId="4A946171" wp14:editId="396AFE8C">
                  <wp:extent cx="1247775" cy="829916"/>
                  <wp:effectExtent l="0" t="0" r="0" b="889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47775" cy="829916"/>
                          </a:xfrm>
                          <a:prstGeom prst="rect">
                            <a:avLst/>
                          </a:prstGeom>
                        </pic:spPr>
                      </pic:pic>
                    </a:graphicData>
                  </a:graphic>
                </wp:inline>
              </w:drawing>
            </w:r>
          </w:p>
        </w:tc>
      </w:tr>
      <w:tr w:rsidR="000E74D9" w:rsidTr="0029534B">
        <w:tc>
          <w:tcPr>
            <w:tcW w:w="5361" w:type="dxa"/>
          </w:tcPr>
          <w:p w:rsidR="00245156" w:rsidRDefault="00245156" w:rsidP="00A1003D">
            <w:r>
              <w:t>Vælg</w:t>
            </w:r>
            <w:r w:rsidR="00A1003D">
              <w:t xml:space="preserve"> undermenuen </w:t>
            </w:r>
            <w:r w:rsidR="00A1003D" w:rsidRPr="00A3390F">
              <w:rPr>
                <w:b/>
              </w:rPr>
              <w:t>Structure</w:t>
            </w:r>
            <w:r w:rsidR="00A1003D">
              <w:t xml:space="preserve">. </w:t>
            </w:r>
          </w:p>
          <w:p w:rsidR="000E74D9" w:rsidRDefault="00A1003D" w:rsidP="00A1003D">
            <w:r>
              <w:t>Under punktet ”Carbon Labels” kan man nu vælge den ønskede indstilling. Default er ”At straight angles and at implicit H atoms”.</w:t>
            </w:r>
          </w:p>
          <w:p w:rsidR="00A1003D" w:rsidRDefault="00245156" w:rsidP="00A1003D">
            <w:r>
              <w:t>Vælges ”</w:t>
            </w:r>
            <w:r w:rsidRPr="00245156">
              <w:rPr>
                <w:b/>
              </w:rPr>
              <w:t>Always</w:t>
            </w:r>
            <w:r>
              <w:t>” vises alle C-atomer.</w:t>
            </w:r>
          </w:p>
          <w:p w:rsidR="00245156" w:rsidRDefault="00245156" w:rsidP="00245156">
            <w:r>
              <w:t xml:space="preserve">Klik herefter på OK. </w:t>
            </w:r>
          </w:p>
          <w:p w:rsidR="00245156" w:rsidRDefault="00245156" w:rsidP="00245156">
            <w:r>
              <w:t>Alle C-atomer vises nu på strukturformlen.</w:t>
            </w:r>
          </w:p>
          <w:p w:rsidR="00627559" w:rsidRDefault="00627559" w:rsidP="00A05C8C"/>
          <w:p w:rsidR="00245156" w:rsidRDefault="00245156" w:rsidP="00A05C8C">
            <w:r>
              <w:t>Hvis man ønsker at fjerne muligheden for at vise C-atomerne igen, så vælges ”</w:t>
            </w:r>
            <w:r w:rsidRPr="00A05C8C">
              <w:rPr>
                <w:b/>
              </w:rPr>
              <w:t>Never</w:t>
            </w:r>
            <w:r>
              <w:t>” i men</w:t>
            </w:r>
            <w:r w:rsidR="00A05C8C">
              <w:t>ue</w:t>
            </w:r>
            <w:r>
              <w:t>n</w:t>
            </w:r>
            <w:r w:rsidR="00A05C8C">
              <w:t xml:space="preserve"> ”Structure”, som beskrevet ovenfor. </w:t>
            </w:r>
            <w:r>
              <w:t>Indstilling gælder, indtil man ændrer denne.</w:t>
            </w:r>
          </w:p>
          <w:p w:rsidR="00627559" w:rsidRDefault="00627559" w:rsidP="00A05C8C"/>
        </w:tc>
        <w:tc>
          <w:tcPr>
            <w:tcW w:w="4812" w:type="dxa"/>
            <w:gridSpan w:val="2"/>
          </w:tcPr>
          <w:p w:rsidR="000E74D9" w:rsidRDefault="00245156">
            <w:r>
              <w:rPr>
                <w:noProof/>
                <w:lang w:eastAsia="da-DK"/>
              </w:rPr>
              <w:drawing>
                <wp:inline distT="0" distB="0" distL="0" distR="0" wp14:anchorId="0F9A4E9F" wp14:editId="2DC6EFAC">
                  <wp:extent cx="1581150" cy="219075"/>
                  <wp:effectExtent l="0" t="0" r="0"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81150" cy="219075"/>
                          </a:xfrm>
                          <a:prstGeom prst="rect">
                            <a:avLst/>
                          </a:prstGeom>
                        </pic:spPr>
                      </pic:pic>
                    </a:graphicData>
                  </a:graphic>
                </wp:inline>
              </w:drawing>
            </w:r>
          </w:p>
          <w:p w:rsidR="00A1003D" w:rsidRDefault="00245156">
            <w:r>
              <w:object w:dxaOrig="1890" w:dyaOrig="2055">
                <v:shape id="_x0000_i1028" type="#_x0000_t75" style="width:74pt;height:81.5pt" o:ole="">
                  <v:imagedata r:id="rId12" o:title=""/>
                </v:shape>
                <o:OLEObject Type="Embed" ProgID="MarvinOLE.Document" ShapeID="_x0000_i1028" DrawAspect="Content" ObjectID="_1631788814" r:id="rId13"/>
              </w:object>
            </w:r>
          </w:p>
        </w:tc>
      </w:tr>
      <w:tr w:rsidR="000A7C4C" w:rsidTr="0029534B">
        <w:tc>
          <w:tcPr>
            <w:tcW w:w="10173" w:type="dxa"/>
            <w:gridSpan w:val="3"/>
          </w:tcPr>
          <w:p w:rsidR="000A7C4C" w:rsidRDefault="000A7C4C" w:rsidP="00627559">
            <w:pPr>
              <w:pStyle w:val="Overskrift3"/>
              <w:outlineLvl w:val="2"/>
            </w:pPr>
            <w:bookmarkStart w:id="2" w:name="_Toc25628"/>
            <w:r w:rsidRPr="00A05C8C">
              <w:t>Indstilling for H-atomer</w:t>
            </w:r>
            <w:bookmarkEnd w:id="2"/>
          </w:p>
          <w:p w:rsidR="000A7C4C" w:rsidRDefault="000A7C4C" w:rsidP="000A7C4C">
            <w:r>
              <w:t>Der findes to måder, som kan benyttes til at vise H-atomerne i en strukturformel. Den ene viser H-atomerne i en ”komprimeret” form ved C-atomerne, fx CH</w:t>
            </w:r>
            <w:r w:rsidRPr="00A05C8C">
              <w:rPr>
                <w:vertAlign w:val="subscript"/>
              </w:rPr>
              <w:t>3</w:t>
            </w:r>
            <w:r>
              <w:t xml:space="preserve">. Den anden metode viser alle bindinger mellem C- og H-atomer. </w:t>
            </w:r>
          </w:p>
        </w:tc>
      </w:tr>
      <w:tr w:rsidR="00013A53" w:rsidTr="0029534B">
        <w:tc>
          <w:tcPr>
            <w:tcW w:w="5361" w:type="dxa"/>
          </w:tcPr>
          <w:p w:rsidR="000A7C4C" w:rsidRPr="000A7C4C" w:rsidRDefault="000A7C4C" w:rsidP="000A7C4C">
            <w:pPr>
              <w:rPr>
                <w:i/>
              </w:rPr>
            </w:pPr>
            <w:r w:rsidRPr="000A7C4C">
              <w:rPr>
                <w:i/>
              </w:rPr>
              <w:t>Visning af implicitte H-atomer i ”komprimeret” form</w:t>
            </w:r>
          </w:p>
          <w:p w:rsidR="000A7C4C" w:rsidRDefault="000A7C4C" w:rsidP="000A7C4C">
            <w:r>
              <w:t>En forudsætning for at vise H-atomerne er, at C-atomerne er vist i strukturformlen, se ovenfor.</w:t>
            </w:r>
          </w:p>
          <w:p w:rsidR="000A7C4C" w:rsidRDefault="000A7C4C" w:rsidP="000A7C4C">
            <w:r w:rsidRPr="000E74D9">
              <w:t xml:space="preserve">I hovedmenuen vælges </w:t>
            </w:r>
            <w:r w:rsidRPr="00A3390F">
              <w:rPr>
                <w:b/>
              </w:rPr>
              <w:t>View</w:t>
            </w:r>
            <w:r>
              <w:rPr>
                <w:b/>
              </w:rPr>
              <w:t>.</w:t>
            </w:r>
            <w:r w:rsidRPr="000E74D9">
              <w:t xml:space="preserve"> </w:t>
            </w:r>
          </w:p>
          <w:p w:rsidR="000A7C4C" w:rsidRDefault="000A7C4C" w:rsidP="000A7C4C">
            <w:r>
              <w:t xml:space="preserve">I menuen vælges punktet </w:t>
            </w:r>
            <w:r w:rsidRPr="00A3390F">
              <w:rPr>
                <w:b/>
              </w:rPr>
              <w:t>Implicit Hydrogens</w:t>
            </w:r>
            <w:r>
              <w:br/>
              <w:t>Nu åbnes en undermenu.</w:t>
            </w:r>
          </w:p>
        </w:tc>
        <w:tc>
          <w:tcPr>
            <w:tcW w:w="4812" w:type="dxa"/>
            <w:gridSpan w:val="2"/>
          </w:tcPr>
          <w:p w:rsidR="00013A53" w:rsidRDefault="00A3390F" w:rsidP="00013A53">
            <w:r>
              <w:object w:dxaOrig="2235" w:dyaOrig="2055">
                <v:shape id="_x0000_i1029" type="#_x0000_t75" style="width:93.5pt;height:86pt" o:ole="">
                  <v:imagedata r:id="rId14" o:title=""/>
                </v:shape>
                <o:OLEObject Type="Embed" ProgID="MarvinOLE.Document" ShapeID="_x0000_i1029" DrawAspect="Content" ObjectID="_1631788815" r:id="rId15"/>
              </w:object>
            </w:r>
          </w:p>
        </w:tc>
      </w:tr>
      <w:tr w:rsidR="000A7C4C" w:rsidTr="0029534B">
        <w:tc>
          <w:tcPr>
            <w:tcW w:w="10173" w:type="dxa"/>
            <w:gridSpan w:val="3"/>
          </w:tcPr>
          <w:p w:rsidR="000A7C4C" w:rsidRDefault="000A7C4C" w:rsidP="00013A53">
            <w:r>
              <w:t xml:space="preserve">Vælg i undermenuen </w:t>
            </w:r>
            <w:r w:rsidRPr="00A3390F">
              <w:rPr>
                <w:b/>
              </w:rPr>
              <w:t>On All</w:t>
            </w:r>
            <w:r>
              <w:t xml:space="preserve">.  Herefter vises alle H-atomer. Der findes også andre mulige indstillinger. </w:t>
            </w:r>
            <w:r>
              <w:br/>
              <w:t xml:space="preserve">Man kan fjerne H-atomerne igen ved at vælge </w:t>
            </w:r>
            <w:r w:rsidRPr="00A3390F">
              <w:rPr>
                <w:b/>
              </w:rPr>
              <w:t>Off</w:t>
            </w:r>
            <w:r w:rsidRPr="00751F43">
              <w:t>.</w:t>
            </w:r>
            <w:r>
              <w:t xml:space="preserve"> Indstilling gælder, indtil man ændrer denne.</w:t>
            </w:r>
          </w:p>
          <w:p w:rsidR="000A7C4C" w:rsidRDefault="000A7C4C" w:rsidP="00013A53"/>
        </w:tc>
      </w:tr>
      <w:tr w:rsidR="000A7C4C" w:rsidTr="0029534B">
        <w:tc>
          <w:tcPr>
            <w:tcW w:w="5361" w:type="dxa"/>
          </w:tcPr>
          <w:p w:rsidR="000A7C4C" w:rsidRPr="000A7C4C" w:rsidRDefault="000A7C4C" w:rsidP="000A7C4C">
            <w:pPr>
              <w:rPr>
                <w:i/>
              </w:rPr>
            </w:pPr>
            <w:r w:rsidRPr="000A7C4C">
              <w:rPr>
                <w:i/>
              </w:rPr>
              <w:t>Visning af implicitte H-atomer i</w:t>
            </w:r>
            <w:r w:rsidR="00C66E89">
              <w:rPr>
                <w:i/>
              </w:rPr>
              <w:t xml:space="preserve"> alle bindinger</w:t>
            </w:r>
          </w:p>
          <w:p w:rsidR="000A7C4C" w:rsidRDefault="000A7C4C" w:rsidP="000A7C4C">
            <w:r>
              <w:t>En forudsætning for at vise H-atomerne er, at C-atomerne er vist i strukturformlen, se ovenfor.</w:t>
            </w:r>
          </w:p>
          <w:p w:rsidR="00EC2525" w:rsidRDefault="00EC2525" w:rsidP="00EC2525">
            <w:pPr>
              <w:rPr>
                <w:b/>
                <w:sz w:val="28"/>
                <w:szCs w:val="28"/>
              </w:rPr>
            </w:pPr>
            <w:r w:rsidRPr="000E74D9">
              <w:t xml:space="preserve">I hovedmenuen vælges </w:t>
            </w:r>
            <w:r w:rsidRPr="00C97672">
              <w:rPr>
                <w:b/>
              </w:rPr>
              <w:t>Structure</w:t>
            </w:r>
          </w:p>
          <w:p w:rsidR="00EC2525" w:rsidRDefault="00EC2525" w:rsidP="00EC2525">
            <w:pPr>
              <w:rPr>
                <w:b/>
              </w:rPr>
            </w:pPr>
            <w:r>
              <w:t xml:space="preserve">I menu vælges punktet </w:t>
            </w:r>
            <w:r>
              <w:rPr>
                <w:b/>
              </w:rPr>
              <w:t>Add</w:t>
            </w:r>
          </w:p>
          <w:p w:rsidR="00EC2525" w:rsidRDefault="00EC2525" w:rsidP="00EC2525">
            <w:pPr>
              <w:rPr>
                <w:b/>
              </w:rPr>
            </w:pPr>
            <w:r>
              <w:t xml:space="preserve">I undermenuen vælges </w:t>
            </w:r>
            <w:r>
              <w:rPr>
                <w:b/>
              </w:rPr>
              <w:t>Explicit Hydrogens</w:t>
            </w:r>
          </w:p>
          <w:p w:rsidR="00EC2525" w:rsidRPr="00C97672" w:rsidRDefault="00EC2525" w:rsidP="00EC2525"/>
          <w:p w:rsidR="000A7C4C" w:rsidRPr="000A7C4C" w:rsidRDefault="00EC2525" w:rsidP="00DD53E6">
            <w:pPr>
              <w:rPr>
                <w:i/>
              </w:rPr>
            </w:pPr>
            <w:r w:rsidRPr="00C97672">
              <w:t xml:space="preserve">Man </w:t>
            </w:r>
            <w:r>
              <w:t xml:space="preserve">kan stille tilbage ved at vælge menupunktet </w:t>
            </w:r>
            <w:r>
              <w:rPr>
                <w:b/>
              </w:rPr>
              <w:t xml:space="preserve">Remove, </w:t>
            </w:r>
            <w:r w:rsidRPr="00EC2525">
              <w:t xml:space="preserve">og derefter </w:t>
            </w:r>
            <w:r>
              <w:rPr>
                <w:b/>
              </w:rPr>
              <w:t>Explicit Hydrogens</w:t>
            </w:r>
            <w:r w:rsidR="00DD53E6">
              <w:t>.</w:t>
            </w:r>
            <w:r w:rsidR="000A7C4C">
              <w:t xml:space="preserve"> </w:t>
            </w:r>
          </w:p>
        </w:tc>
        <w:tc>
          <w:tcPr>
            <w:tcW w:w="4812" w:type="dxa"/>
            <w:gridSpan w:val="2"/>
          </w:tcPr>
          <w:p w:rsidR="000A7C4C" w:rsidRDefault="00EC2525" w:rsidP="00013A53">
            <w:r w:rsidRPr="00EC2525">
              <w:rPr>
                <w:noProof/>
                <w:lang w:eastAsia="da-DK"/>
              </w:rPr>
              <w:drawing>
                <wp:inline distT="0" distB="0" distL="0" distR="0" wp14:anchorId="193785E0" wp14:editId="126EC6E0">
                  <wp:extent cx="1514475" cy="146878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17719" cy="1471926"/>
                          </a:xfrm>
                          <a:prstGeom prst="rect">
                            <a:avLst/>
                          </a:prstGeom>
                        </pic:spPr>
                      </pic:pic>
                    </a:graphicData>
                  </a:graphic>
                </wp:inline>
              </w:drawing>
            </w:r>
          </w:p>
        </w:tc>
      </w:tr>
    </w:tbl>
    <w:p w:rsidR="00013A53" w:rsidRPr="00480B98" w:rsidRDefault="00013A53" w:rsidP="00013A53">
      <w:pPr>
        <w:pStyle w:val="Overskrift2"/>
      </w:pPr>
      <w:bookmarkStart w:id="3" w:name="_Toc25629"/>
      <w:r w:rsidRPr="00480B98">
        <w:t xml:space="preserve">Hvordan </w:t>
      </w:r>
      <w:r w:rsidR="00A726D5">
        <w:t>tegnes en aromatisk ring</w:t>
      </w:r>
      <w:r w:rsidRPr="00480B98">
        <w:t>?</w:t>
      </w:r>
      <w:bookmarkEnd w:id="3"/>
    </w:p>
    <w:tbl>
      <w:tblPr>
        <w:tblStyle w:val="Tabel-Gitter"/>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6"/>
        <w:gridCol w:w="2888"/>
      </w:tblGrid>
      <w:tr w:rsidR="00751F43" w:rsidTr="0029534B">
        <w:tc>
          <w:tcPr>
            <w:tcW w:w="6966" w:type="dxa"/>
          </w:tcPr>
          <w:p w:rsidR="00751F43" w:rsidRPr="000E74D9" w:rsidRDefault="00BD284B" w:rsidP="00751F43">
            <w:r>
              <w:t>Hvis man har en struktur</w:t>
            </w:r>
            <w:r w:rsidR="00751F43">
              <w:t>formel</w:t>
            </w:r>
            <w:r w:rsidR="00A726D5">
              <w:t>, hvor man ønsker at tegne en aromatisk ring i stedet for standardindstillingen, kan dette gøres ved</w:t>
            </w:r>
            <w:r w:rsidR="00751F43">
              <w:t xml:space="preserve"> følgende</w:t>
            </w:r>
            <w:r w:rsidR="00A726D5">
              <w:t xml:space="preserve"> fremgangsmåde</w:t>
            </w:r>
            <w:r w:rsidR="00DD53E6">
              <w:t>:</w:t>
            </w:r>
          </w:p>
        </w:tc>
        <w:tc>
          <w:tcPr>
            <w:tcW w:w="2888" w:type="dxa"/>
          </w:tcPr>
          <w:p w:rsidR="00751F43" w:rsidRDefault="00A726D5" w:rsidP="00055BE7">
            <w:r w:rsidRPr="00A726D5">
              <w:rPr>
                <w:noProof/>
                <w:lang w:eastAsia="da-DK"/>
              </w:rPr>
              <w:drawing>
                <wp:inline distT="0" distB="0" distL="0" distR="0" wp14:anchorId="2B329379" wp14:editId="7AA37808">
                  <wp:extent cx="807720" cy="67310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08112" cy="673427"/>
                          </a:xfrm>
                          <a:prstGeom prst="rect">
                            <a:avLst/>
                          </a:prstGeom>
                        </pic:spPr>
                      </pic:pic>
                    </a:graphicData>
                  </a:graphic>
                </wp:inline>
              </w:drawing>
            </w:r>
          </w:p>
          <w:p w:rsidR="00EC6E2D" w:rsidRDefault="00EC6E2D" w:rsidP="00055BE7"/>
        </w:tc>
      </w:tr>
      <w:tr w:rsidR="00751F43" w:rsidTr="0029534B">
        <w:tc>
          <w:tcPr>
            <w:tcW w:w="6966" w:type="dxa"/>
          </w:tcPr>
          <w:p w:rsidR="00751F43" w:rsidRDefault="00EC6E2D" w:rsidP="00751F43">
            <w:pPr>
              <w:rPr>
                <w:b/>
                <w:sz w:val="28"/>
                <w:szCs w:val="28"/>
              </w:rPr>
            </w:pPr>
            <w:r w:rsidRPr="000E74D9">
              <w:t xml:space="preserve">I hovedmenuen vælges </w:t>
            </w:r>
            <w:r w:rsidRPr="00C97672">
              <w:rPr>
                <w:b/>
              </w:rPr>
              <w:t>Structure</w:t>
            </w:r>
          </w:p>
          <w:p w:rsidR="00EC6E2D" w:rsidRDefault="00EC6E2D" w:rsidP="00A726D5">
            <w:pPr>
              <w:rPr>
                <w:b/>
              </w:rPr>
            </w:pPr>
            <w:r>
              <w:t xml:space="preserve">I menu vælges punktet </w:t>
            </w:r>
            <w:r w:rsidR="00A726D5" w:rsidRPr="00C97672">
              <w:rPr>
                <w:b/>
              </w:rPr>
              <w:t>Aromatic Form</w:t>
            </w:r>
            <w:r>
              <w:t xml:space="preserve"> </w:t>
            </w:r>
            <w:r>
              <w:br/>
            </w:r>
            <w:r w:rsidR="00A726D5">
              <w:t>I</w:t>
            </w:r>
            <w:r>
              <w:t xml:space="preserve"> undermenu</w:t>
            </w:r>
            <w:r w:rsidR="00A726D5">
              <w:t xml:space="preserve">en vælges </w:t>
            </w:r>
            <w:r w:rsidR="00C97672" w:rsidRPr="00C97672">
              <w:rPr>
                <w:b/>
              </w:rPr>
              <w:t>Convert to Aromatic Form</w:t>
            </w:r>
          </w:p>
          <w:p w:rsidR="00C97672" w:rsidRPr="00C97672" w:rsidRDefault="00C97672" w:rsidP="00A726D5"/>
          <w:p w:rsidR="00C97672" w:rsidRPr="00C97672" w:rsidRDefault="00C97672" w:rsidP="00C97672">
            <w:pPr>
              <w:rPr>
                <w:b/>
              </w:rPr>
            </w:pPr>
            <w:r w:rsidRPr="00C97672">
              <w:t xml:space="preserve">Man </w:t>
            </w:r>
            <w:r>
              <w:t xml:space="preserve">kan stille tilbage ved at vælge menupunktet </w:t>
            </w:r>
            <w:r>
              <w:rPr>
                <w:b/>
              </w:rPr>
              <w:t>Kekulé</w:t>
            </w:r>
            <w:r w:rsidRPr="00C97672">
              <w:rPr>
                <w:b/>
              </w:rPr>
              <w:t xml:space="preserve"> to Aromatic Form</w:t>
            </w:r>
          </w:p>
        </w:tc>
        <w:tc>
          <w:tcPr>
            <w:tcW w:w="2888" w:type="dxa"/>
          </w:tcPr>
          <w:p w:rsidR="00751F43" w:rsidRDefault="00C97672" w:rsidP="00055BE7">
            <w:r w:rsidRPr="00C97672">
              <w:rPr>
                <w:noProof/>
                <w:lang w:eastAsia="da-DK"/>
              </w:rPr>
              <w:drawing>
                <wp:inline distT="0" distB="0" distL="0" distR="0" wp14:anchorId="11258022" wp14:editId="394CA5FC">
                  <wp:extent cx="869950" cy="724958"/>
                  <wp:effectExtent l="0" t="0" r="635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70458" cy="725381"/>
                          </a:xfrm>
                          <a:prstGeom prst="rect">
                            <a:avLst/>
                          </a:prstGeom>
                        </pic:spPr>
                      </pic:pic>
                    </a:graphicData>
                  </a:graphic>
                </wp:inline>
              </w:drawing>
            </w:r>
          </w:p>
        </w:tc>
      </w:tr>
      <w:tr w:rsidR="00C01AB1" w:rsidTr="0029534B">
        <w:tc>
          <w:tcPr>
            <w:tcW w:w="6966" w:type="dxa"/>
          </w:tcPr>
          <w:p w:rsidR="00C01AB1" w:rsidRPr="000E74D9" w:rsidRDefault="00C01AB1" w:rsidP="00751F43"/>
        </w:tc>
        <w:tc>
          <w:tcPr>
            <w:tcW w:w="2888" w:type="dxa"/>
          </w:tcPr>
          <w:p w:rsidR="00C01AB1" w:rsidRPr="00C97672" w:rsidRDefault="00C01AB1" w:rsidP="00055BE7">
            <w:pPr>
              <w:rPr>
                <w:noProof/>
                <w:lang w:eastAsia="da-DK"/>
              </w:rPr>
            </w:pPr>
          </w:p>
        </w:tc>
      </w:tr>
    </w:tbl>
    <w:p w:rsidR="00DE4660" w:rsidRPr="00480B98" w:rsidRDefault="00DE4660" w:rsidP="00DE4660">
      <w:pPr>
        <w:pStyle w:val="Overskrift2"/>
      </w:pPr>
      <w:bookmarkStart w:id="4" w:name="_Toc25630"/>
      <w:r w:rsidRPr="00480B98">
        <w:t xml:space="preserve">Hvordan </w:t>
      </w:r>
      <w:r>
        <w:t>kopieres en tegning til fx Word</w:t>
      </w:r>
      <w:r w:rsidRPr="00480B98">
        <w:t>?</w:t>
      </w:r>
      <w:bookmarkEnd w:id="4"/>
    </w:p>
    <w:tbl>
      <w:tblPr>
        <w:tblStyle w:val="Tabel-Gitter"/>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6"/>
        <w:gridCol w:w="2888"/>
      </w:tblGrid>
      <w:tr w:rsidR="00DE4660" w:rsidTr="004C31FD">
        <w:tc>
          <w:tcPr>
            <w:tcW w:w="6966" w:type="dxa"/>
          </w:tcPr>
          <w:p w:rsidR="00DE4660" w:rsidRPr="000E74D9" w:rsidRDefault="00E85E2A" w:rsidP="005D1771">
            <w:r>
              <w:t xml:space="preserve">Ofte vil man gerne overføre en tegning af en struktur til fx et Word dokument. Det kan gøres på flere måder. Her vises en, hvor strukturen gemmes som en png-grafikfil i Word dokumentet. </w:t>
            </w:r>
            <w:r>
              <w:br/>
            </w:r>
            <w:r>
              <w:br/>
            </w:r>
            <w:r w:rsidR="005D1771">
              <w:t>Vælg</w:t>
            </w:r>
            <w:r>
              <w:t xml:space="preserve"> </w:t>
            </w:r>
            <w:r>
              <w:rPr>
                <w:noProof/>
                <w:lang w:eastAsia="da-DK"/>
              </w:rPr>
              <w:drawing>
                <wp:inline distT="0" distB="0" distL="0" distR="0" wp14:anchorId="55016666" wp14:editId="2543302F">
                  <wp:extent cx="191069" cy="207446"/>
                  <wp:effectExtent l="0" t="0" r="0" b="2540"/>
                  <wp:docPr id="44" name="Bille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1069" cy="207446"/>
                          </a:xfrm>
                          <a:prstGeom prst="rect">
                            <a:avLst/>
                          </a:prstGeom>
                        </pic:spPr>
                      </pic:pic>
                    </a:graphicData>
                  </a:graphic>
                </wp:inline>
              </w:drawing>
            </w:r>
            <w:r>
              <w:t xml:space="preserve"> i menulinjen</w:t>
            </w:r>
            <w:r w:rsidR="005D1771">
              <w:t xml:space="preserve">, og hold venstre musetast nede. Marker rundt om strukturen. </w:t>
            </w:r>
          </w:p>
        </w:tc>
        <w:tc>
          <w:tcPr>
            <w:tcW w:w="2888" w:type="dxa"/>
          </w:tcPr>
          <w:p w:rsidR="00DE4660" w:rsidRDefault="00E85E2A" w:rsidP="005D1771">
            <w:pPr>
              <w:jc w:val="center"/>
            </w:pPr>
            <w:r>
              <w:rPr>
                <w:noProof/>
                <w:lang w:eastAsia="da-DK"/>
              </w:rPr>
              <w:drawing>
                <wp:inline distT="0" distB="0" distL="0" distR="0" wp14:anchorId="3D63C297" wp14:editId="3E7A4090">
                  <wp:extent cx="988217" cy="876726"/>
                  <wp:effectExtent l="0" t="0" r="2540" b="0"/>
                  <wp:docPr id="50" name="Billed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02656" cy="889536"/>
                          </a:xfrm>
                          <a:prstGeom prst="rect">
                            <a:avLst/>
                          </a:prstGeom>
                        </pic:spPr>
                      </pic:pic>
                    </a:graphicData>
                  </a:graphic>
                </wp:inline>
              </w:drawing>
            </w:r>
          </w:p>
          <w:p w:rsidR="00DE4660" w:rsidRDefault="00DE4660" w:rsidP="004C31FD"/>
        </w:tc>
      </w:tr>
      <w:tr w:rsidR="00DE4660" w:rsidTr="004C31FD">
        <w:tc>
          <w:tcPr>
            <w:tcW w:w="6966" w:type="dxa"/>
          </w:tcPr>
          <w:p w:rsidR="00DE4660" w:rsidRDefault="00DE4660" w:rsidP="004C31FD">
            <w:pPr>
              <w:rPr>
                <w:b/>
                <w:sz w:val="28"/>
                <w:szCs w:val="28"/>
              </w:rPr>
            </w:pPr>
            <w:r w:rsidRPr="000E74D9">
              <w:t xml:space="preserve">I hovedmenuen vælges </w:t>
            </w:r>
            <w:r w:rsidR="005D1771">
              <w:rPr>
                <w:b/>
              </w:rPr>
              <w:t>Edit</w:t>
            </w:r>
            <w:r w:rsidR="005D1771">
              <w:t xml:space="preserve"> og herefter </w:t>
            </w:r>
            <w:r w:rsidR="005D1771" w:rsidRPr="005D1771">
              <w:rPr>
                <w:b/>
              </w:rPr>
              <w:t>Copy As …</w:t>
            </w:r>
            <w:r w:rsidR="005D1771">
              <w:t xml:space="preserve"> (man kan også bruge genvejen </w:t>
            </w:r>
            <w:r w:rsidR="00C36D33">
              <w:t>ctrl</w:t>
            </w:r>
            <w:r w:rsidR="005D1771">
              <w:t>-k). Herved kommer en menu.</w:t>
            </w:r>
            <w:r w:rsidR="005D1771">
              <w:rPr>
                <w:b/>
              </w:rPr>
              <w:t xml:space="preserve"> </w:t>
            </w:r>
          </w:p>
          <w:p w:rsidR="005D1771" w:rsidRDefault="00DE4660" w:rsidP="005D1771">
            <w:r>
              <w:t xml:space="preserve">I menu vælges </w:t>
            </w:r>
            <w:r w:rsidR="005D1771">
              <w:t>de</w:t>
            </w:r>
            <w:r w:rsidR="00136BB5">
              <w:t>t ønskede format,</w:t>
            </w:r>
            <w:r w:rsidR="005D1771">
              <w:t xml:space="preserve"> som filen skal kopieres som. I eksemplet er valgt grafikformatet PNG. </w:t>
            </w:r>
          </w:p>
          <w:p w:rsidR="005D1771" w:rsidRPr="00C97672" w:rsidRDefault="005D1771" w:rsidP="005D1771">
            <w:pPr>
              <w:rPr>
                <w:b/>
              </w:rPr>
            </w:pPr>
            <w:r>
              <w:t>Strukturen kan nu kopieres ind i Word dokument</w:t>
            </w:r>
            <w:r w:rsidR="00136BB5">
              <w:t>et</w:t>
            </w:r>
            <w:r>
              <w:t xml:space="preserve">, ved i Word dokumentet at benytte fx </w:t>
            </w:r>
            <w:r w:rsidR="00C36D33">
              <w:t>ctrl-v eller indsæt kopi.</w:t>
            </w:r>
          </w:p>
          <w:p w:rsidR="00DE4660" w:rsidRPr="00C97672" w:rsidRDefault="00DE4660" w:rsidP="004C31FD">
            <w:pPr>
              <w:rPr>
                <w:b/>
              </w:rPr>
            </w:pPr>
          </w:p>
        </w:tc>
        <w:tc>
          <w:tcPr>
            <w:tcW w:w="2888" w:type="dxa"/>
          </w:tcPr>
          <w:p w:rsidR="00DE4660" w:rsidRDefault="005D1771" w:rsidP="005D1771">
            <w:pPr>
              <w:jc w:val="center"/>
            </w:pPr>
            <w:r>
              <w:rPr>
                <w:noProof/>
                <w:lang w:eastAsia="da-DK"/>
              </w:rPr>
              <w:drawing>
                <wp:inline distT="0" distB="0" distL="0" distR="0" wp14:anchorId="559BC5C0" wp14:editId="5A52DA40">
                  <wp:extent cx="860069" cy="941980"/>
                  <wp:effectExtent l="0" t="0" r="0" b="0"/>
                  <wp:docPr id="56" name="Bille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69936" cy="952787"/>
                          </a:xfrm>
                          <a:prstGeom prst="rect">
                            <a:avLst/>
                          </a:prstGeom>
                        </pic:spPr>
                      </pic:pic>
                    </a:graphicData>
                  </a:graphic>
                </wp:inline>
              </w:drawing>
            </w:r>
          </w:p>
        </w:tc>
      </w:tr>
    </w:tbl>
    <w:p w:rsidR="00D71529" w:rsidRPr="00480B98" w:rsidRDefault="00D71529" w:rsidP="00D71529">
      <w:pPr>
        <w:pStyle w:val="Overskrift2"/>
      </w:pPr>
      <w:bookmarkStart w:id="5" w:name="_Toc25631"/>
      <w:r w:rsidRPr="00480B98">
        <w:t xml:space="preserve">Hvordan </w:t>
      </w:r>
      <w:r>
        <w:t>rettes op på en ”skæv” tegning</w:t>
      </w:r>
      <w:r w:rsidR="00C01AB1">
        <w:t xml:space="preserve"> af en struktur</w:t>
      </w:r>
      <w:r w:rsidRPr="00480B98">
        <w:t>?</w:t>
      </w:r>
      <w:bookmarkEnd w:id="5"/>
    </w:p>
    <w:tbl>
      <w:tblPr>
        <w:tblStyle w:val="Tabel-Gitter"/>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693"/>
        <w:gridCol w:w="2204"/>
      </w:tblGrid>
      <w:tr w:rsidR="00D71529" w:rsidTr="00C01AB1">
        <w:tc>
          <w:tcPr>
            <w:tcW w:w="4957" w:type="dxa"/>
          </w:tcPr>
          <w:p w:rsidR="00C01AB1" w:rsidRDefault="00D71529" w:rsidP="00D71529">
            <w:r>
              <w:t xml:space="preserve">Når man har tegnet en struktur, kan den til tider se ”underlig” ud. </w:t>
            </w:r>
          </w:p>
          <w:p w:rsidR="00D71529" w:rsidRPr="000E74D9" w:rsidRDefault="00D71529" w:rsidP="00D71529">
            <w:r>
              <w:t xml:space="preserve">Hvis man ønsker at have en ”pæn” præsentation, kan man få dette ved at bruge genvejstasten </w:t>
            </w:r>
            <w:r w:rsidRPr="00C01AB1">
              <w:rPr>
                <w:b/>
              </w:rPr>
              <w:t>ctrl-2</w:t>
            </w:r>
            <w:r>
              <w:t xml:space="preserve"> eller i hovedmenuen at vælge </w:t>
            </w:r>
            <w:r w:rsidRPr="00C01AB1">
              <w:rPr>
                <w:b/>
              </w:rPr>
              <w:t>Structure</w:t>
            </w:r>
            <w:r>
              <w:t xml:space="preserve">, og derefter </w:t>
            </w:r>
            <w:r w:rsidRPr="00C01AB1">
              <w:rPr>
                <w:b/>
              </w:rPr>
              <w:t>Clean 2D</w:t>
            </w:r>
            <w:r>
              <w:t xml:space="preserve">. I undermenuen vælges nu </w:t>
            </w:r>
            <w:r w:rsidRPr="00C01AB1">
              <w:rPr>
                <w:b/>
              </w:rPr>
              <w:t>Clean in 2D</w:t>
            </w:r>
            <w:r>
              <w:t xml:space="preserve">. </w:t>
            </w:r>
          </w:p>
        </w:tc>
        <w:tc>
          <w:tcPr>
            <w:tcW w:w="2693" w:type="dxa"/>
          </w:tcPr>
          <w:p w:rsidR="00D71529" w:rsidRPr="000E74D9" w:rsidRDefault="00D71529" w:rsidP="00D71529">
            <w:pPr>
              <w:jc w:val="center"/>
            </w:pPr>
            <w:r w:rsidRPr="00D71529">
              <w:rPr>
                <w:noProof/>
                <w:lang w:eastAsia="da-DK"/>
              </w:rPr>
              <w:drawing>
                <wp:inline distT="0" distB="0" distL="0" distR="0" wp14:anchorId="67C5EE00" wp14:editId="2F485B87">
                  <wp:extent cx="805218" cy="1213344"/>
                  <wp:effectExtent l="0" t="0" r="0" b="6350"/>
                  <wp:docPr id="62" name="Billed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17667" cy="1232103"/>
                          </a:xfrm>
                          <a:prstGeom prst="rect">
                            <a:avLst/>
                          </a:prstGeom>
                        </pic:spPr>
                      </pic:pic>
                    </a:graphicData>
                  </a:graphic>
                </wp:inline>
              </w:drawing>
            </w:r>
          </w:p>
        </w:tc>
        <w:tc>
          <w:tcPr>
            <w:tcW w:w="2204" w:type="dxa"/>
          </w:tcPr>
          <w:p w:rsidR="00D71529" w:rsidRDefault="00D71529" w:rsidP="00D71529">
            <w:pPr>
              <w:jc w:val="center"/>
            </w:pPr>
            <w:r w:rsidRPr="00D71529">
              <w:rPr>
                <w:noProof/>
                <w:lang w:eastAsia="da-DK"/>
              </w:rPr>
              <w:drawing>
                <wp:inline distT="0" distB="0" distL="0" distR="0" wp14:anchorId="42DB333A" wp14:editId="032CF5BC">
                  <wp:extent cx="937147" cy="1054290"/>
                  <wp:effectExtent l="0" t="0" r="0" b="0"/>
                  <wp:docPr id="63" name="Billed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43217" cy="1061119"/>
                          </a:xfrm>
                          <a:prstGeom prst="rect">
                            <a:avLst/>
                          </a:prstGeom>
                        </pic:spPr>
                      </pic:pic>
                    </a:graphicData>
                  </a:graphic>
                </wp:inline>
              </w:drawing>
            </w:r>
          </w:p>
        </w:tc>
      </w:tr>
    </w:tbl>
    <w:p w:rsidR="00C01AB1" w:rsidRPr="00480B98" w:rsidRDefault="00C01AB1" w:rsidP="00C01AB1">
      <w:pPr>
        <w:pStyle w:val="Overskrift2"/>
      </w:pPr>
      <w:bookmarkStart w:id="6" w:name="_Toc25632"/>
      <w:r w:rsidRPr="00480B98">
        <w:t>Hv</w:t>
      </w:r>
      <w:r>
        <w:t xml:space="preserve">ordan kan man få vist en struktur, </w:t>
      </w:r>
      <w:r w:rsidR="00FA4D4F">
        <w:t>som</w:t>
      </w:r>
      <w:r>
        <w:t xml:space="preserve"> ikke vises, når MarvinSketch filen åbnes</w:t>
      </w:r>
      <w:r w:rsidRPr="00480B98">
        <w:t>?</w:t>
      </w:r>
      <w:bookmarkEnd w:id="6"/>
    </w:p>
    <w:tbl>
      <w:tblPr>
        <w:tblStyle w:val="Tabel-Gitter"/>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6"/>
        <w:gridCol w:w="2888"/>
      </w:tblGrid>
      <w:tr w:rsidR="00C01AB1" w:rsidTr="00FA4D4F">
        <w:tc>
          <w:tcPr>
            <w:tcW w:w="6966" w:type="dxa"/>
          </w:tcPr>
          <w:p w:rsidR="00FA4D4F" w:rsidRDefault="00C01AB1" w:rsidP="00C01AB1">
            <w:r>
              <w:t xml:space="preserve">Under tiden ses det ud til, at en MarvinSketch fil er tom, når man åbner filen. Det vil sige, at der ikke vises </w:t>
            </w:r>
            <w:r w:rsidR="00FA4D4F">
              <w:t>en tegning</w:t>
            </w:r>
            <w:r>
              <w:t xml:space="preserve"> af en strukturformel på skærmen. </w:t>
            </w:r>
          </w:p>
          <w:p w:rsidR="00C01AB1" w:rsidRDefault="00C01AB1" w:rsidP="00C01AB1">
            <w:r>
              <w:t>Ofte skyldes det ikke</w:t>
            </w:r>
            <w:r w:rsidR="00136BB5">
              <w:t>,</w:t>
            </w:r>
            <w:r>
              <w:t xml:space="preserve"> at dokumentet er tomt, men at tegning findes uden for området, der er vist på skærmbilledet. Hvis denne situation opstår, kan man prøve følgende.</w:t>
            </w:r>
          </w:p>
          <w:p w:rsidR="00FA4D4F" w:rsidRDefault="00C01AB1" w:rsidP="00FA4D4F">
            <w:r>
              <w:t xml:space="preserve">Vælg </w:t>
            </w:r>
            <w:r>
              <w:rPr>
                <w:b/>
              </w:rPr>
              <w:t>Z</w:t>
            </w:r>
            <w:r w:rsidRPr="00C01AB1">
              <w:rPr>
                <w:b/>
              </w:rPr>
              <w:t xml:space="preserve">oom </w:t>
            </w:r>
            <w:r>
              <w:rPr>
                <w:b/>
              </w:rPr>
              <w:t>L</w:t>
            </w:r>
            <w:r w:rsidRPr="00C01AB1">
              <w:rPr>
                <w:b/>
              </w:rPr>
              <w:t>evel</w:t>
            </w:r>
            <w:r w:rsidRPr="00C01AB1">
              <w:t xml:space="preserve"> vælges</w:t>
            </w:r>
            <w:r>
              <w:t xml:space="preserve"> </w:t>
            </w:r>
            <w:r w:rsidRPr="00C01AB1">
              <w:rPr>
                <w:b/>
              </w:rPr>
              <w:t>All</w:t>
            </w:r>
            <w:r>
              <w:t xml:space="preserve">. Herefter vises strukturformlen i stor forstørrelse i midten af skærmbilledet. Man kan herefter ændre på </w:t>
            </w:r>
          </w:p>
          <w:p w:rsidR="00C01AB1" w:rsidRPr="000E74D9" w:rsidRDefault="00C01AB1" w:rsidP="00FA4D4F">
            <w:r>
              <w:t>størrelsen ved at benytte Zoom Out (henholdsvis Zoom In).</w:t>
            </w:r>
          </w:p>
        </w:tc>
        <w:tc>
          <w:tcPr>
            <w:tcW w:w="2888" w:type="dxa"/>
          </w:tcPr>
          <w:p w:rsidR="00C01AB1" w:rsidRDefault="00C01AB1" w:rsidP="004C31FD">
            <w:pPr>
              <w:jc w:val="center"/>
            </w:pPr>
            <w:r>
              <w:rPr>
                <w:noProof/>
                <w:lang w:eastAsia="da-DK"/>
              </w:rPr>
              <w:drawing>
                <wp:inline distT="0" distB="0" distL="0" distR="0" wp14:anchorId="20FD07A3" wp14:editId="3097AABA">
                  <wp:extent cx="1069075" cy="1361400"/>
                  <wp:effectExtent l="0" t="0" r="0" b="0"/>
                  <wp:docPr id="196" name="Billed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076139" cy="1370395"/>
                          </a:xfrm>
                          <a:prstGeom prst="rect">
                            <a:avLst/>
                          </a:prstGeom>
                        </pic:spPr>
                      </pic:pic>
                    </a:graphicData>
                  </a:graphic>
                </wp:inline>
              </w:drawing>
            </w:r>
          </w:p>
          <w:p w:rsidR="00C01AB1" w:rsidRDefault="00C01AB1" w:rsidP="004C31FD"/>
        </w:tc>
      </w:tr>
    </w:tbl>
    <w:p w:rsidR="00C97672" w:rsidRPr="00480B98" w:rsidRDefault="00C97672" w:rsidP="00C97672">
      <w:pPr>
        <w:pStyle w:val="Overskrift2"/>
      </w:pPr>
      <w:bookmarkStart w:id="7" w:name="_Toc25633"/>
      <w:r w:rsidRPr="00480B98">
        <w:t xml:space="preserve">Hvordan </w:t>
      </w:r>
      <w:r>
        <w:t>bestemmes en p</w:t>
      </w:r>
      <w:r w:rsidRPr="00D74CE3">
        <w:rPr>
          <w:i/>
        </w:rPr>
        <w:t>K</w:t>
      </w:r>
      <w:r w:rsidRPr="00D74CE3">
        <w:rPr>
          <w:vertAlign w:val="subscript"/>
        </w:rPr>
        <w:t>s</w:t>
      </w:r>
      <w:r>
        <w:t xml:space="preserve"> værdi ved hjælp af Marvin</w:t>
      </w:r>
      <w:r w:rsidR="003B4303">
        <w:t xml:space="preserve"> </w:t>
      </w:r>
      <w:r>
        <w:t>Sketch</w:t>
      </w:r>
      <w:r w:rsidRPr="00480B98">
        <w:t>?</w:t>
      </w:r>
      <w:bookmarkEnd w:id="7"/>
    </w:p>
    <w:tbl>
      <w:tblPr>
        <w:tblStyle w:val="Tabel-Gitter"/>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83"/>
        <w:gridCol w:w="4643"/>
      </w:tblGrid>
      <w:tr w:rsidR="00C97672" w:rsidTr="0029534B">
        <w:tc>
          <w:tcPr>
            <w:tcW w:w="5211" w:type="dxa"/>
            <w:gridSpan w:val="2"/>
          </w:tcPr>
          <w:p w:rsidR="00C97672" w:rsidRPr="000E74D9" w:rsidRDefault="00071C06" w:rsidP="00C35851">
            <w:r>
              <w:t>Man kan ved hjælp af MarvinSketch bestemme beregnede syrestyrkeeksponenter, p</w:t>
            </w:r>
            <w:r w:rsidRPr="00D74CE3">
              <w:rPr>
                <w:i/>
              </w:rPr>
              <w:t>K</w:t>
            </w:r>
            <w:r w:rsidRPr="00D74CE3">
              <w:rPr>
                <w:vertAlign w:val="subscript"/>
              </w:rPr>
              <w:t>s</w:t>
            </w:r>
            <w:r>
              <w:t xml:space="preserve">, for en syre, fx en carboxylsyre. Tilsvarende vil det også være muligt at bestemme </w:t>
            </w:r>
            <w:r w:rsidR="009F77BE">
              <w:t>basestyrkeeksponenter, p</w:t>
            </w:r>
            <w:r w:rsidR="009F77BE" w:rsidRPr="00C35851">
              <w:rPr>
                <w:i/>
              </w:rPr>
              <w:t>K</w:t>
            </w:r>
            <w:r w:rsidR="009F77BE" w:rsidRPr="00C35851">
              <w:rPr>
                <w:vertAlign w:val="subscript"/>
              </w:rPr>
              <w:t>b</w:t>
            </w:r>
            <w:r w:rsidR="009F77BE">
              <w:t>, for en base, fx en amin. Dog skal man være opmærksom på, at for en base angives den beregnede p</w:t>
            </w:r>
            <w:r w:rsidR="009F77BE" w:rsidRPr="00C35851">
              <w:rPr>
                <w:i/>
              </w:rPr>
              <w:t>K</w:t>
            </w:r>
            <w:r w:rsidR="009F77BE" w:rsidRPr="00C35851">
              <w:rPr>
                <w:vertAlign w:val="subscript"/>
              </w:rPr>
              <w:t>s</w:t>
            </w:r>
            <w:r w:rsidR="009F77BE">
              <w:t xml:space="preserve"> værdi for den korresponderende syre til basen. </w:t>
            </w:r>
          </w:p>
        </w:tc>
        <w:tc>
          <w:tcPr>
            <w:tcW w:w="4643" w:type="dxa"/>
          </w:tcPr>
          <w:p w:rsidR="00C97672" w:rsidRDefault="00C97672" w:rsidP="00055BE7"/>
          <w:p w:rsidR="00C97672" w:rsidRDefault="009F77BE" w:rsidP="00055BE7">
            <w:r w:rsidRPr="009F77BE">
              <w:rPr>
                <w:noProof/>
                <w:lang w:eastAsia="da-DK"/>
              </w:rPr>
              <w:drawing>
                <wp:inline distT="0" distB="0" distL="0" distR="0" wp14:anchorId="2BA9D0E1" wp14:editId="3992324B">
                  <wp:extent cx="1931933" cy="647700"/>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41273" cy="650831"/>
                          </a:xfrm>
                          <a:prstGeom prst="rect">
                            <a:avLst/>
                          </a:prstGeom>
                        </pic:spPr>
                      </pic:pic>
                    </a:graphicData>
                  </a:graphic>
                </wp:inline>
              </w:drawing>
            </w:r>
          </w:p>
        </w:tc>
      </w:tr>
      <w:tr w:rsidR="00C35851" w:rsidTr="0029534B">
        <w:tc>
          <w:tcPr>
            <w:tcW w:w="9854" w:type="dxa"/>
            <w:gridSpan w:val="3"/>
          </w:tcPr>
          <w:p w:rsidR="00C35851" w:rsidRDefault="005F0577" w:rsidP="00C35851">
            <w:r>
              <w:br w:type="page"/>
            </w:r>
            <w:r w:rsidR="00C35851">
              <w:t>I MarvinSketch er en syregruppe markeret med rødt, mens en base vises med blå farve. I eksemplet til højre er carboxylsyrens p</w:t>
            </w:r>
            <w:r w:rsidR="00C35851" w:rsidRPr="00C35851">
              <w:rPr>
                <w:i/>
              </w:rPr>
              <w:t>K</w:t>
            </w:r>
            <w:r w:rsidR="00C35851" w:rsidRPr="00C35851">
              <w:rPr>
                <w:vertAlign w:val="subscript"/>
              </w:rPr>
              <w:t>s</w:t>
            </w:r>
            <w:r w:rsidR="00C35851">
              <w:t xml:space="preserve"> beregnet til 4,53, og aminens korresponderende p</w:t>
            </w:r>
            <w:r w:rsidR="00C35851" w:rsidRPr="00C35851">
              <w:rPr>
                <w:i/>
              </w:rPr>
              <w:t>K</w:t>
            </w:r>
            <w:r w:rsidR="00C35851" w:rsidRPr="00C35851">
              <w:rPr>
                <w:vertAlign w:val="subscript"/>
              </w:rPr>
              <w:t>s</w:t>
            </w:r>
            <w:r w:rsidR="00C35851">
              <w:t xml:space="preserve"> værdi 10,22. Derved bliver basens p</w:t>
            </w:r>
            <w:r w:rsidR="00C35851" w:rsidRPr="00C35851">
              <w:rPr>
                <w:i/>
              </w:rPr>
              <w:t>K</w:t>
            </w:r>
            <w:r w:rsidR="00C35851" w:rsidRPr="00C35851">
              <w:rPr>
                <w:vertAlign w:val="subscript"/>
              </w:rPr>
              <w:t>b</w:t>
            </w:r>
            <w:r w:rsidR="00C35851">
              <w:t xml:space="preserve"> værdi 3,78. På engelsk betegnes p</w:t>
            </w:r>
            <w:r w:rsidR="00C35851" w:rsidRPr="00C35851">
              <w:rPr>
                <w:i/>
              </w:rPr>
              <w:t>K</w:t>
            </w:r>
            <w:r w:rsidR="00C35851" w:rsidRPr="00C35851">
              <w:rPr>
                <w:vertAlign w:val="subscript"/>
              </w:rPr>
              <w:t>s</w:t>
            </w:r>
            <w:r w:rsidR="00C35851">
              <w:t xml:space="preserve"> med p</w:t>
            </w:r>
            <w:r w:rsidR="00C35851" w:rsidRPr="00C35851">
              <w:rPr>
                <w:i/>
              </w:rPr>
              <w:t>K</w:t>
            </w:r>
            <w:r w:rsidR="00C35851" w:rsidRPr="00C35851">
              <w:rPr>
                <w:vertAlign w:val="subscript"/>
              </w:rPr>
              <w:t>a</w:t>
            </w:r>
            <w:r w:rsidR="00C35851">
              <w:t xml:space="preserve"> (a for acid).</w:t>
            </w:r>
          </w:p>
          <w:p w:rsidR="00C35851" w:rsidRDefault="00C35851" w:rsidP="00C35851"/>
          <w:p w:rsidR="005F0577" w:rsidRDefault="00C35851" w:rsidP="00C35851">
            <w:r>
              <w:t>Man skal dog være opmærksom på, at værdierne er beregnede og ikke eksperimentelt bestemt, og derfor kan variere en del fra tabelværdier, som fx findes i Databogen fysik</w:t>
            </w:r>
            <w:r w:rsidR="00B02A57">
              <w:t xml:space="preserve"> </w:t>
            </w:r>
            <w:r>
              <w:t>kemi. Hvis det er muligt at benytte eksperimentelt bestemte værdi, som fx givet i Databogen fysik</w:t>
            </w:r>
            <w:r w:rsidR="00B02A57">
              <w:t xml:space="preserve"> </w:t>
            </w:r>
            <w:r>
              <w:t>kemi, bør disse foretrækkes. Men kan sådanne eksperimentelle værdier ikke umiddelbart bestemmes, kan man benytte de beregnede fra MarvinSketch.</w:t>
            </w:r>
            <w:r w:rsidR="005F0577">
              <w:t xml:space="preserve"> Nogle </w:t>
            </w:r>
            <w:r w:rsidR="00B02A57">
              <w:t xml:space="preserve">gange </w:t>
            </w:r>
            <w:r w:rsidR="005F0577">
              <w:t>kommer MarvinSketch med p</w:t>
            </w:r>
            <w:r w:rsidR="005F0577" w:rsidRPr="005F0577">
              <w:rPr>
                <w:i/>
              </w:rPr>
              <w:t>K</w:t>
            </w:r>
            <w:r w:rsidR="005F0577" w:rsidRPr="005F0577">
              <w:rPr>
                <w:vertAlign w:val="subscript"/>
              </w:rPr>
              <w:t>s</w:t>
            </w:r>
            <w:r w:rsidR="005F0577">
              <w:t xml:space="preserve"> værdier for funktionelle grupper, som vi i gymnasiesammenhæng betragter som uden syre-base egenskaber. Fx hydroxygruppen i en alkohol (p</w:t>
            </w:r>
            <w:r w:rsidR="005F0577" w:rsidRPr="005F0577">
              <w:rPr>
                <w:i/>
              </w:rPr>
              <w:t>K</w:t>
            </w:r>
            <w:r w:rsidR="005F0577" w:rsidRPr="005F0577">
              <w:rPr>
                <w:vertAlign w:val="subscript"/>
              </w:rPr>
              <w:t>s</w:t>
            </w:r>
            <w:r w:rsidR="005F0577">
              <w:t xml:space="preserve"> over 14). Man bør se bort fra denne type beregnede værdier ved brug i gymnasiesammenhæng.</w:t>
            </w:r>
          </w:p>
          <w:p w:rsidR="00C35851" w:rsidRDefault="00C35851" w:rsidP="005F0577"/>
        </w:tc>
      </w:tr>
      <w:tr w:rsidR="00C97672" w:rsidTr="0029534B">
        <w:tc>
          <w:tcPr>
            <w:tcW w:w="4928" w:type="dxa"/>
          </w:tcPr>
          <w:p w:rsidR="00D74CE3" w:rsidRPr="00071C06" w:rsidRDefault="00D74CE3" w:rsidP="00055BE7">
            <w:pPr>
              <w:rPr>
                <w:b/>
              </w:rPr>
            </w:pPr>
            <w:r w:rsidRPr="00071C06">
              <w:rPr>
                <w:b/>
              </w:rPr>
              <w:t xml:space="preserve">Bestemmelse af </w:t>
            </w:r>
            <w:r w:rsidR="00071C06" w:rsidRPr="00071C06">
              <w:rPr>
                <w:b/>
              </w:rPr>
              <w:t>en syres p</w:t>
            </w:r>
            <w:r w:rsidR="00071C06" w:rsidRPr="00071C06">
              <w:rPr>
                <w:b/>
                <w:i/>
              </w:rPr>
              <w:t>K</w:t>
            </w:r>
            <w:r w:rsidR="00071C06" w:rsidRPr="00071C06">
              <w:rPr>
                <w:b/>
                <w:vertAlign w:val="subscript"/>
              </w:rPr>
              <w:t>s</w:t>
            </w:r>
            <w:r w:rsidR="00071C06" w:rsidRPr="00071C06">
              <w:rPr>
                <w:b/>
              </w:rPr>
              <w:t xml:space="preserve"> værdi</w:t>
            </w:r>
          </w:p>
          <w:p w:rsidR="00C97672" w:rsidRDefault="00C97672" w:rsidP="00055BE7">
            <w:pPr>
              <w:rPr>
                <w:b/>
                <w:sz w:val="28"/>
                <w:szCs w:val="28"/>
              </w:rPr>
            </w:pPr>
            <w:r w:rsidRPr="000E74D9">
              <w:t xml:space="preserve">I hovedmenuen vælges </w:t>
            </w:r>
            <w:r w:rsidR="00FB4E2D">
              <w:rPr>
                <w:b/>
              </w:rPr>
              <w:t>Calculations</w:t>
            </w:r>
          </w:p>
          <w:p w:rsidR="00C97672" w:rsidRDefault="00C97672" w:rsidP="00055BE7">
            <w:pPr>
              <w:rPr>
                <w:b/>
              </w:rPr>
            </w:pPr>
            <w:r>
              <w:t xml:space="preserve">I menu vælges punktet </w:t>
            </w:r>
            <w:r w:rsidR="00F33097">
              <w:rPr>
                <w:b/>
              </w:rPr>
              <w:t>Protonation</w:t>
            </w:r>
            <w:r>
              <w:br/>
              <w:t>I undermenuen vælges</w:t>
            </w:r>
            <w:r w:rsidR="00F33097">
              <w:t xml:space="preserve"> herefter </w:t>
            </w:r>
            <w:r>
              <w:t xml:space="preserve"> </w:t>
            </w:r>
            <w:r w:rsidR="00F33097">
              <w:rPr>
                <w:b/>
              </w:rPr>
              <w:t>pKa</w:t>
            </w:r>
          </w:p>
          <w:p w:rsidR="00F33097" w:rsidRPr="00F33097" w:rsidRDefault="00C35851" w:rsidP="00055BE7">
            <w:r>
              <w:t xml:space="preserve">Herved fremkommer en menu ”pKa Options”. </w:t>
            </w:r>
            <w:r w:rsidR="005F0577">
              <w:br/>
            </w:r>
            <w:r>
              <w:t xml:space="preserve">Klik på Ok. </w:t>
            </w:r>
            <w:r w:rsidR="005F0577">
              <w:t>Nu vises strukturformlen med en angivelse af p</w:t>
            </w:r>
            <w:r w:rsidR="005F0577" w:rsidRPr="005F0577">
              <w:rPr>
                <w:i/>
              </w:rPr>
              <w:t>K</w:t>
            </w:r>
            <w:r w:rsidR="005F0577" w:rsidRPr="005F0577">
              <w:rPr>
                <w:vertAlign w:val="subscript"/>
              </w:rPr>
              <w:t>s</w:t>
            </w:r>
            <w:r w:rsidR="005F0577">
              <w:t xml:space="preserve"> med rødt. </w:t>
            </w:r>
          </w:p>
          <w:p w:rsidR="00C97672" w:rsidRPr="00C97672" w:rsidRDefault="00C97672" w:rsidP="00055BE7"/>
          <w:p w:rsidR="00C97672" w:rsidRPr="00C97672" w:rsidRDefault="00C97672" w:rsidP="00055BE7">
            <w:pPr>
              <w:rPr>
                <w:b/>
              </w:rPr>
            </w:pPr>
          </w:p>
        </w:tc>
        <w:tc>
          <w:tcPr>
            <w:tcW w:w="4926" w:type="dxa"/>
            <w:gridSpan w:val="2"/>
          </w:tcPr>
          <w:p w:rsidR="005F0577" w:rsidRPr="00071C06" w:rsidRDefault="005F0577" w:rsidP="005F0577">
            <w:pPr>
              <w:rPr>
                <w:b/>
              </w:rPr>
            </w:pPr>
            <w:r w:rsidRPr="00071C06">
              <w:rPr>
                <w:b/>
              </w:rPr>
              <w:t xml:space="preserve">Bestemmelse af en </w:t>
            </w:r>
            <w:r>
              <w:rPr>
                <w:b/>
              </w:rPr>
              <w:t>bas</w:t>
            </w:r>
            <w:r w:rsidRPr="00071C06">
              <w:rPr>
                <w:b/>
              </w:rPr>
              <w:t>es p</w:t>
            </w:r>
            <w:r w:rsidRPr="00071C06">
              <w:rPr>
                <w:b/>
                <w:i/>
              </w:rPr>
              <w:t>K</w:t>
            </w:r>
            <w:r>
              <w:rPr>
                <w:b/>
                <w:vertAlign w:val="subscript"/>
              </w:rPr>
              <w:t>b</w:t>
            </w:r>
            <w:r w:rsidRPr="00071C06">
              <w:rPr>
                <w:b/>
              </w:rPr>
              <w:t xml:space="preserve"> værdi</w:t>
            </w:r>
          </w:p>
          <w:p w:rsidR="005F0577" w:rsidRDefault="005F0577" w:rsidP="005F0577">
            <w:pPr>
              <w:rPr>
                <w:b/>
                <w:sz w:val="28"/>
                <w:szCs w:val="28"/>
              </w:rPr>
            </w:pPr>
            <w:r w:rsidRPr="000E74D9">
              <w:t xml:space="preserve">I hovedmenuen vælges </w:t>
            </w:r>
            <w:r>
              <w:rPr>
                <w:b/>
              </w:rPr>
              <w:t>Calculations</w:t>
            </w:r>
          </w:p>
          <w:p w:rsidR="005F0577" w:rsidRDefault="005F0577" w:rsidP="005F0577">
            <w:pPr>
              <w:rPr>
                <w:b/>
              </w:rPr>
            </w:pPr>
            <w:r>
              <w:t xml:space="preserve">I menu vælges punktet </w:t>
            </w:r>
            <w:r>
              <w:rPr>
                <w:b/>
              </w:rPr>
              <w:t>Protonation</w:t>
            </w:r>
            <w:r>
              <w:br/>
              <w:t xml:space="preserve">I undermenuen vælges herefter  </w:t>
            </w:r>
            <w:r>
              <w:rPr>
                <w:b/>
              </w:rPr>
              <w:t>pKa</w:t>
            </w:r>
          </w:p>
          <w:p w:rsidR="00C97672" w:rsidRDefault="005F0577" w:rsidP="00055BE7">
            <w:r>
              <w:t xml:space="preserve">Herved fremkommer en menu ”pKa Options”. </w:t>
            </w:r>
            <w:r>
              <w:br/>
              <w:t>Klik på Ok. Nu vises strukturformlen med en angivelse af p</w:t>
            </w:r>
            <w:r w:rsidRPr="005F0577">
              <w:rPr>
                <w:i/>
              </w:rPr>
              <w:t>K</w:t>
            </w:r>
            <w:r>
              <w:rPr>
                <w:vertAlign w:val="subscript"/>
              </w:rPr>
              <w:t>s</w:t>
            </w:r>
            <w:r>
              <w:t xml:space="preserve"> for den korresponderende syre med blåt. Herefter benyttes formler til beregning af </w:t>
            </w:r>
            <w:r>
              <w:br/>
            </w:r>
            <m:oMath>
              <m:r>
                <m:rPr>
                  <m:sty m:val="p"/>
                </m:rPr>
                <w:rPr>
                  <w:rFonts w:ascii="Cambria Math" w:hAnsi="Cambria Math"/>
                </w:rPr>
                <m:t>p</m:t>
              </m:r>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=14,00-</m:t>
              </m:r>
              <m:r>
                <m:rPr>
                  <m:sty m:val="p"/>
                </m:rPr>
                <w:rPr>
                  <w:rFonts w:ascii="Cambria Math" w:hAnsi="Cambria Math"/>
                </w:rPr>
                <m:t>p</m:t>
              </m:r>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Theme="minorEastAsia"/>
              </w:rPr>
              <w:t xml:space="preserve"> .</w:t>
            </w:r>
          </w:p>
        </w:tc>
      </w:tr>
    </w:tbl>
    <w:p w:rsidR="00C97672" w:rsidRDefault="00C97672" w:rsidP="00C97672"/>
    <w:p w:rsidR="00C35851" w:rsidRPr="00480B98" w:rsidRDefault="00C35851" w:rsidP="00C35851">
      <w:pPr>
        <w:pStyle w:val="Overskrift2"/>
      </w:pPr>
      <w:bookmarkStart w:id="8" w:name="_Toc25634"/>
      <w:r w:rsidRPr="00480B98">
        <w:t xml:space="preserve">Hvordan </w:t>
      </w:r>
      <w:r w:rsidR="007D3915">
        <w:t>sættes lone pairs på en strukturformel</w:t>
      </w:r>
      <w:r w:rsidRPr="00480B98">
        <w:t>?</w:t>
      </w:r>
      <w:bookmarkEnd w:id="8"/>
    </w:p>
    <w:tbl>
      <w:tblPr>
        <w:tblStyle w:val="Tabel-Gitter"/>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8"/>
        <w:gridCol w:w="3726"/>
      </w:tblGrid>
      <w:tr w:rsidR="00C35851" w:rsidTr="0029534B">
        <w:tc>
          <w:tcPr>
            <w:tcW w:w="6966" w:type="dxa"/>
          </w:tcPr>
          <w:p w:rsidR="00C35851" w:rsidRDefault="007D3915" w:rsidP="007D3915">
            <w:r>
              <w:t xml:space="preserve">Lone pairs (ikke bindende elektronpar) kan vises på en strukturformel. Det </w:t>
            </w:r>
            <w:r w:rsidR="00136BB5">
              <w:t xml:space="preserve">er </w:t>
            </w:r>
            <w:r>
              <w:t>typisk relevant for forbindelser, som indeholder oxygen- eller nitrogenatomer.</w:t>
            </w:r>
          </w:p>
          <w:p w:rsidR="007D3915" w:rsidRDefault="007D3915" w:rsidP="007D3915">
            <w:pPr>
              <w:rPr>
                <w:b/>
                <w:sz w:val="28"/>
                <w:szCs w:val="28"/>
              </w:rPr>
            </w:pPr>
            <w:r w:rsidRPr="000E74D9">
              <w:t xml:space="preserve">I hovedmenuen vælges </w:t>
            </w:r>
            <w:r>
              <w:rPr>
                <w:b/>
              </w:rPr>
              <w:t>View</w:t>
            </w:r>
          </w:p>
          <w:p w:rsidR="007D3915" w:rsidRDefault="007D3915" w:rsidP="007D3915">
            <w:pPr>
              <w:rPr>
                <w:b/>
              </w:rPr>
            </w:pPr>
            <w:r>
              <w:t xml:space="preserve">I menu vælges punktet </w:t>
            </w:r>
            <w:r>
              <w:rPr>
                <w:b/>
              </w:rPr>
              <w:t>Advanced</w:t>
            </w:r>
            <w:r>
              <w:br/>
              <w:t xml:space="preserve">I undermenuen vælges herefter  </w:t>
            </w:r>
            <w:r>
              <w:rPr>
                <w:b/>
              </w:rPr>
              <w:t>Lone pairs</w:t>
            </w:r>
          </w:p>
          <w:p w:rsidR="007D3915" w:rsidRPr="000E74D9" w:rsidRDefault="007D3915" w:rsidP="007D3915"/>
        </w:tc>
        <w:tc>
          <w:tcPr>
            <w:tcW w:w="2888" w:type="dxa"/>
          </w:tcPr>
          <w:p w:rsidR="00C35851" w:rsidRDefault="00C35851" w:rsidP="00055BE7"/>
          <w:p w:rsidR="00C35851" w:rsidRDefault="007D3915" w:rsidP="00055BE7">
            <w:r w:rsidRPr="007D3915">
              <w:rPr>
                <w:noProof/>
                <w:lang w:eastAsia="da-DK"/>
              </w:rPr>
              <w:drawing>
                <wp:inline distT="0" distB="0" distL="0" distR="0" wp14:anchorId="3C3F20B1" wp14:editId="36687062">
                  <wp:extent cx="2219325" cy="990600"/>
                  <wp:effectExtent l="0" t="0" r="9525"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219325" cy="990600"/>
                          </a:xfrm>
                          <a:prstGeom prst="rect">
                            <a:avLst/>
                          </a:prstGeom>
                        </pic:spPr>
                      </pic:pic>
                    </a:graphicData>
                  </a:graphic>
                </wp:inline>
              </w:drawing>
            </w:r>
          </w:p>
        </w:tc>
      </w:tr>
    </w:tbl>
    <w:p w:rsidR="0000012C" w:rsidRDefault="0000012C" w:rsidP="0000012C">
      <w:pPr>
        <w:pStyle w:val="Overskrift2"/>
      </w:pPr>
      <w:bookmarkStart w:id="9" w:name="_Toc25635"/>
      <w:r w:rsidRPr="00480B98">
        <w:t xml:space="preserve">Hvordan </w:t>
      </w:r>
      <w:r>
        <w:t>bestemmes en forbindelses molarmasse?</w:t>
      </w:r>
      <w:bookmarkEnd w:id="9"/>
    </w:p>
    <w:tbl>
      <w:tblPr>
        <w:tblStyle w:val="Tabel-Gitter"/>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8"/>
        <w:gridCol w:w="3726"/>
      </w:tblGrid>
      <w:tr w:rsidR="0000012C" w:rsidTr="0029534B">
        <w:tc>
          <w:tcPr>
            <w:tcW w:w="6128" w:type="dxa"/>
          </w:tcPr>
          <w:p w:rsidR="0000012C" w:rsidRDefault="0000012C" w:rsidP="00055BE7">
            <w:pPr>
              <w:rPr>
                <w:b/>
                <w:sz w:val="28"/>
                <w:szCs w:val="28"/>
              </w:rPr>
            </w:pPr>
            <w:r w:rsidRPr="000E74D9">
              <w:t xml:space="preserve">I hovedmenuen vælges </w:t>
            </w:r>
            <w:r>
              <w:rPr>
                <w:b/>
              </w:rPr>
              <w:t>Calculations</w:t>
            </w:r>
          </w:p>
          <w:p w:rsidR="0000012C" w:rsidRDefault="0000012C" w:rsidP="00055BE7">
            <w:pPr>
              <w:rPr>
                <w:b/>
              </w:rPr>
            </w:pPr>
            <w:r>
              <w:t xml:space="preserve">I menu vælges punktet </w:t>
            </w:r>
            <w:r>
              <w:rPr>
                <w:b/>
              </w:rPr>
              <w:t>Elemental Analysis</w:t>
            </w:r>
            <w:r>
              <w:br/>
              <w:t xml:space="preserve">I undermenuen sættes flueben ved  </w:t>
            </w:r>
            <w:r>
              <w:rPr>
                <w:b/>
              </w:rPr>
              <w:t>Molecular weight</w:t>
            </w:r>
          </w:p>
          <w:p w:rsidR="0000012C" w:rsidRPr="0000012C" w:rsidRDefault="0000012C" w:rsidP="00055BE7">
            <w:r>
              <w:t xml:space="preserve">Tryk på </w:t>
            </w:r>
            <w:r w:rsidRPr="0000012C">
              <w:rPr>
                <w:b/>
              </w:rPr>
              <w:t>OK</w:t>
            </w:r>
          </w:p>
          <w:p w:rsidR="0000012C" w:rsidRPr="000E74D9" w:rsidRDefault="0000012C" w:rsidP="00055BE7"/>
        </w:tc>
        <w:tc>
          <w:tcPr>
            <w:tcW w:w="3726" w:type="dxa"/>
          </w:tcPr>
          <w:p w:rsidR="0000012C" w:rsidRDefault="0000012C" w:rsidP="00055BE7"/>
          <w:p w:rsidR="0000012C" w:rsidRDefault="0000012C" w:rsidP="00C65F58">
            <w:pPr>
              <w:jc w:val="center"/>
            </w:pPr>
            <w:r w:rsidRPr="0000012C">
              <w:rPr>
                <w:noProof/>
                <w:lang w:eastAsia="da-DK"/>
              </w:rPr>
              <w:drawing>
                <wp:inline distT="0" distB="0" distL="0" distR="0" wp14:anchorId="15AA9688" wp14:editId="4FA22436">
                  <wp:extent cx="1838325" cy="666750"/>
                  <wp:effectExtent l="0" t="0" r="9525"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38325" cy="666750"/>
                          </a:xfrm>
                          <a:prstGeom prst="rect">
                            <a:avLst/>
                          </a:prstGeom>
                        </pic:spPr>
                      </pic:pic>
                    </a:graphicData>
                  </a:graphic>
                </wp:inline>
              </w:drawing>
            </w:r>
          </w:p>
          <w:p w:rsidR="0000012C" w:rsidRDefault="0000012C" w:rsidP="00C65F58">
            <w:pPr>
              <w:jc w:val="center"/>
            </w:pPr>
            <w:r>
              <w:rPr>
                <w:noProof/>
                <w:lang w:eastAsia="da-DK"/>
              </w:rPr>
              <w:drawing>
                <wp:inline distT="0" distB="0" distL="0" distR="0" wp14:anchorId="12E66C8E" wp14:editId="43180813">
                  <wp:extent cx="1828800" cy="523875"/>
                  <wp:effectExtent l="0" t="0" r="0" b="9525"/>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828800" cy="523875"/>
                          </a:xfrm>
                          <a:prstGeom prst="rect">
                            <a:avLst/>
                          </a:prstGeom>
                        </pic:spPr>
                      </pic:pic>
                    </a:graphicData>
                  </a:graphic>
                </wp:inline>
              </w:drawing>
            </w:r>
          </w:p>
        </w:tc>
      </w:tr>
    </w:tbl>
    <w:p w:rsidR="0000012C" w:rsidRDefault="0000012C" w:rsidP="0000012C">
      <w:pPr>
        <w:pStyle w:val="Overskrift2"/>
      </w:pPr>
      <w:bookmarkStart w:id="10" w:name="_Toc25636"/>
      <w:r w:rsidRPr="00480B98">
        <w:t xml:space="preserve">Hvordan </w:t>
      </w:r>
      <w:r>
        <w:t>bestemmes en forbindelses molekylformel?</w:t>
      </w:r>
      <w:bookmarkEnd w:id="10"/>
    </w:p>
    <w:tbl>
      <w:tblPr>
        <w:tblStyle w:val="Tabel-Gitter"/>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8"/>
        <w:gridCol w:w="3726"/>
      </w:tblGrid>
      <w:tr w:rsidR="0000012C" w:rsidTr="0029534B">
        <w:tc>
          <w:tcPr>
            <w:tcW w:w="6128" w:type="dxa"/>
          </w:tcPr>
          <w:p w:rsidR="0000012C" w:rsidRDefault="0000012C" w:rsidP="00055BE7">
            <w:pPr>
              <w:rPr>
                <w:b/>
                <w:sz w:val="28"/>
                <w:szCs w:val="28"/>
              </w:rPr>
            </w:pPr>
            <w:r w:rsidRPr="000E74D9">
              <w:t xml:space="preserve">I hovedmenuen vælges </w:t>
            </w:r>
            <w:r>
              <w:rPr>
                <w:b/>
              </w:rPr>
              <w:t>Calculations</w:t>
            </w:r>
          </w:p>
          <w:p w:rsidR="0000012C" w:rsidRDefault="0000012C" w:rsidP="00055BE7">
            <w:pPr>
              <w:rPr>
                <w:b/>
              </w:rPr>
            </w:pPr>
            <w:r>
              <w:t xml:space="preserve">I menu vælges punktet </w:t>
            </w:r>
            <w:r>
              <w:rPr>
                <w:b/>
              </w:rPr>
              <w:t>Elemental Analysis</w:t>
            </w:r>
            <w:r>
              <w:br/>
              <w:t xml:space="preserve">I undermenuen sættes flueben ved  </w:t>
            </w:r>
            <w:r>
              <w:rPr>
                <w:b/>
              </w:rPr>
              <w:t>Formula</w:t>
            </w:r>
          </w:p>
          <w:p w:rsidR="0000012C" w:rsidRPr="0000012C" w:rsidRDefault="0000012C" w:rsidP="00055BE7">
            <w:r>
              <w:t xml:space="preserve">Tryk på </w:t>
            </w:r>
            <w:r w:rsidRPr="0000012C">
              <w:rPr>
                <w:b/>
              </w:rPr>
              <w:t>OK</w:t>
            </w:r>
          </w:p>
          <w:p w:rsidR="0000012C" w:rsidRPr="000E74D9" w:rsidRDefault="0000012C" w:rsidP="00055BE7"/>
        </w:tc>
        <w:tc>
          <w:tcPr>
            <w:tcW w:w="3726" w:type="dxa"/>
          </w:tcPr>
          <w:p w:rsidR="0000012C" w:rsidRDefault="0000012C" w:rsidP="00055BE7"/>
          <w:p w:rsidR="0000012C" w:rsidRDefault="0000012C" w:rsidP="00C65F58">
            <w:pPr>
              <w:jc w:val="center"/>
            </w:pPr>
            <w:r w:rsidRPr="0000012C">
              <w:rPr>
                <w:noProof/>
                <w:lang w:eastAsia="da-DK"/>
              </w:rPr>
              <w:drawing>
                <wp:inline distT="0" distB="0" distL="0" distR="0" wp14:anchorId="29D1014B" wp14:editId="522B6B8B">
                  <wp:extent cx="1838325" cy="666750"/>
                  <wp:effectExtent l="0" t="0" r="9525"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38325" cy="666750"/>
                          </a:xfrm>
                          <a:prstGeom prst="rect">
                            <a:avLst/>
                          </a:prstGeom>
                        </pic:spPr>
                      </pic:pic>
                    </a:graphicData>
                  </a:graphic>
                </wp:inline>
              </w:drawing>
            </w:r>
          </w:p>
          <w:p w:rsidR="0000012C" w:rsidRDefault="0000012C" w:rsidP="00C65F58">
            <w:pPr>
              <w:jc w:val="center"/>
            </w:pPr>
            <w:r>
              <w:rPr>
                <w:noProof/>
                <w:lang w:eastAsia="da-DK"/>
              </w:rPr>
              <w:drawing>
                <wp:inline distT="0" distB="0" distL="0" distR="0" wp14:anchorId="1840CA0A" wp14:editId="7199014E">
                  <wp:extent cx="1419225" cy="600075"/>
                  <wp:effectExtent l="0" t="0" r="9525" b="9525"/>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419225" cy="600075"/>
                          </a:xfrm>
                          <a:prstGeom prst="rect">
                            <a:avLst/>
                          </a:prstGeom>
                        </pic:spPr>
                      </pic:pic>
                    </a:graphicData>
                  </a:graphic>
                </wp:inline>
              </w:drawing>
            </w:r>
          </w:p>
        </w:tc>
      </w:tr>
    </w:tbl>
    <w:p w:rsidR="00C65F58" w:rsidRDefault="00C65F58" w:rsidP="00C65F58">
      <w:pPr>
        <w:pStyle w:val="Overskrift2"/>
      </w:pPr>
      <w:bookmarkStart w:id="11" w:name="_Toc25637"/>
      <w:r w:rsidRPr="00480B98">
        <w:t xml:space="preserve">Hvordan </w:t>
      </w:r>
      <w:r>
        <w:t>bestemmes en forbindelses sammensætning i masseprocent?</w:t>
      </w:r>
      <w:bookmarkEnd w:id="11"/>
    </w:p>
    <w:tbl>
      <w:tblPr>
        <w:tblStyle w:val="Tabel-Gitter"/>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5526"/>
      </w:tblGrid>
      <w:tr w:rsidR="00C65F58" w:rsidTr="0029534B">
        <w:tc>
          <w:tcPr>
            <w:tcW w:w="6128" w:type="dxa"/>
          </w:tcPr>
          <w:p w:rsidR="00C65F58" w:rsidRDefault="00C65F58" w:rsidP="00055BE7">
            <w:pPr>
              <w:rPr>
                <w:b/>
                <w:sz w:val="28"/>
                <w:szCs w:val="28"/>
              </w:rPr>
            </w:pPr>
            <w:r w:rsidRPr="000E74D9">
              <w:t xml:space="preserve">I hovedmenuen vælges </w:t>
            </w:r>
            <w:r>
              <w:rPr>
                <w:b/>
              </w:rPr>
              <w:t>Calculations</w:t>
            </w:r>
          </w:p>
          <w:p w:rsidR="00C65F58" w:rsidRDefault="00C65F58" w:rsidP="00055BE7">
            <w:pPr>
              <w:rPr>
                <w:b/>
              </w:rPr>
            </w:pPr>
            <w:r>
              <w:t xml:space="preserve">I menu vælges punktet </w:t>
            </w:r>
            <w:r>
              <w:rPr>
                <w:b/>
              </w:rPr>
              <w:t>Elemental Analysis</w:t>
            </w:r>
            <w:r>
              <w:br/>
              <w:t xml:space="preserve">I undermenuen sættes flueben ved  </w:t>
            </w:r>
            <w:r>
              <w:rPr>
                <w:b/>
              </w:rPr>
              <w:t>Composition</w:t>
            </w:r>
          </w:p>
          <w:p w:rsidR="00C65F58" w:rsidRPr="0000012C" w:rsidRDefault="00C65F58" w:rsidP="00055BE7">
            <w:r>
              <w:t xml:space="preserve">Tryk på </w:t>
            </w:r>
            <w:r w:rsidRPr="0000012C">
              <w:rPr>
                <w:b/>
              </w:rPr>
              <w:t>OK</w:t>
            </w:r>
          </w:p>
          <w:p w:rsidR="00C65F58" w:rsidRPr="000E74D9" w:rsidRDefault="00C65F58" w:rsidP="00055BE7"/>
        </w:tc>
        <w:tc>
          <w:tcPr>
            <w:tcW w:w="3726" w:type="dxa"/>
          </w:tcPr>
          <w:p w:rsidR="00C65F58" w:rsidRDefault="00C65F58" w:rsidP="00055BE7"/>
          <w:p w:rsidR="00C65F58" w:rsidRDefault="00C65F58" w:rsidP="00055BE7">
            <w:pPr>
              <w:jc w:val="center"/>
            </w:pPr>
            <w:r w:rsidRPr="0000012C">
              <w:rPr>
                <w:noProof/>
                <w:lang w:eastAsia="da-DK"/>
              </w:rPr>
              <w:drawing>
                <wp:inline distT="0" distB="0" distL="0" distR="0" wp14:anchorId="2F1E1BC0" wp14:editId="311B6E71">
                  <wp:extent cx="1838325" cy="666750"/>
                  <wp:effectExtent l="0" t="0" r="9525"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38325" cy="666750"/>
                          </a:xfrm>
                          <a:prstGeom prst="rect">
                            <a:avLst/>
                          </a:prstGeom>
                        </pic:spPr>
                      </pic:pic>
                    </a:graphicData>
                  </a:graphic>
                </wp:inline>
              </w:drawing>
            </w:r>
          </w:p>
          <w:p w:rsidR="00C65F58" w:rsidRDefault="00C65F58" w:rsidP="00055BE7">
            <w:pPr>
              <w:jc w:val="center"/>
            </w:pPr>
            <w:r>
              <w:rPr>
                <w:noProof/>
                <w:lang w:eastAsia="da-DK"/>
              </w:rPr>
              <w:drawing>
                <wp:inline distT="0" distB="0" distL="0" distR="0" wp14:anchorId="3E0A0193" wp14:editId="6031E966">
                  <wp:extent cx="3362325" cy="657225"/>
                  <wp:effectExtent l="0" t="0" r="9525" b="9525"/>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362325" cy="657225"/>
                          </a:xfrm>
                          <a:prstGeom prst="rect">
                            <a:avLst/>
                          </a:prstGeom>
                        </pic:spPr>
                      </pic:pic>
                    </a:graphicData>
                  </a:graphic>
                </wp:inline>
              </w:drawing>
            </w:r>
          </w:p>
        </w:tc>
      </w:tr>
    </w:tbl>
    <w:p w:rsidR="00C65F58" w:rsidRDefault="00C65F58" w:rsidP="00C65F58"/>
    <w:p w:rsidR="007940C0" w:rsidRDefault="007940C0" w:rsidP="007940C0">
      <w:pPr>
        <w:pStyle w:val="Overskrift2"/>
      </w:pPr>
      <w:bookmarkStart w:id="12" w:name="_Toc25638"/>
      <w:r w:rsidRPr="00480B98">
        <w:t xml:space="preserve">Hvordan </w:t>
      </w:r>
      <w:r>
        <w:t>ændres en strukturformel</w:t>
      </w:r>
      <w:r w:rsidR="00136BB5">
        <w:t>,</w:t>
      </w:r>
      <w:r>
        <w:t xml:space="preserve"> så man kan se ladninger i forbindelsen?</w:t>
      </w:r>
      <w:bookmarkEnd w:id="12"/>
    </w:p>
    <w:tbl>
      <w:tblPr>
        <w:tblStyle w:val="Tabel-Gitter"/>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8"/>
        <w:gridCol w:w="3726"/>
      </w:tblGrid>
      <w:tr w:rsidR="007940C0" w:rsidTr="00164FE8">
        <w:tc>
          <w:tcPr>
            <w:tcW w:w="6128" w:type="dxa"/>
          </w:tcPr>
          <w:p w:rsidR="007940C0" w:rsidRDefault="007940C0" w:rsidP="00AD4B3B">
            <w:r>
              <w:t>For en carboxylsyre (-COOH) eller en amin (fx en primær amin C-NH</w:t>
            </w:r>
            <w:r w:rsidRPr="007940C0">
              <w:rPr>
                <w:vertAlign w:val="subscript"/>
              </w:rPr>
              <w:t>2</w:t>
            </w:r>
            <w:r>
              <w:t xml:space="preserve">) vil man undertiden gerne tegne den korresponderende base henholdsvis korresponderende syre. Det kan gøres på følgende måde: </w:t>
            </w:r>
          </w:p>
          <w:p w:rsidR="007940C0" w:rsidRDefault="007940C0" w:rsidP="00AD4B3B">
            <w:r>
              <w:t>Først tegnes molekylet.</w:t>
            </w:r>
            <w:r w:rsidR="00164FE8">
              <w:t xml:space="preserve"> </w:t>
            </w:r>
          </w:p>
          <w:p w:rsidR="00164FE8" w:rsidRDefault="00164FE8" w:rsidP="00AD4B3B">
            <w:r>
              <w:t xml:space="preserve">I den horisontale menu til venstre vælges </w:t>
            </w:r>
            <w:r>
              <w:rPr>
                <w:noProof/>
                <w:lang w:eastAsia="da-DK"/>
              </w:rPr>
              <w:drawing>
                <wp:inline distT="0" distB="0" distL="0" distR="0" wp14:anchorId="6D84AAAA" wp14:editId="7F128B8F">
                  <wp:extent cx="166978" cy="173162"/>
                  <wp:effectExtent l="0" t="0" r="5080" b="0"/>
                  <wp:docPr id="53" name="Billed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68847" cy="175100"/>
                          </a:xfrm>
                          <a:prstGeom prst="rect">
                            <a:avLst/>
                          </a:prstGeom>
                        </pic:spPr>
                      </pic:pic>
                    </a:graphicData>
                  </a:graphic>
                </wp:inline>
              </w:drawing>
            </w:r>
            <w:r>
              <w:t xml:space="preserve">, hvis man vil øge ladningen (svarer til at binde et ekstra H-atom til det valgte atom). Hvis man vil mindske ladningen vælges </w:t>
            </w:r>
            <w:r>
              <w:rPr>
                <w:noProof/>
                <w:lang w:eastAsia="da-DK"/>
              </w:rPr>
              <w:drawing>
                <wp:inline distT="0" distB="0" distL="0" distR="0" wp14:anchorId="36629514" wp14:editId="752D6DB9">
                  <wp:extent cx="168274" cy="131693"/>
                  <wp:effectExtent l="0" t="0" r="3810" b="1905"/>
                  <wp:docPr id="54" name="Billed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68910" cy="132191"/>
                          </a:xfrm>
                          <a:prstGeom prst="rect">
                            <a:avLst/>
                          </a:prstGeom>
                        </pic:spPr>
                      </pic:pic>
                    </a:graphicData>
                  </a:graphic>
                </wp:inline>
              </w:drawing>
            </w:r>
            <w:r>
              <w:t xml:space="preserve"> (svarer til at fjerne et H-atom).</w:t>
            </w:r>
          </w:p>
          <w:p w:rsidR="00164FE8" w:rsidRDefault="00164FE8" w:rsidP="00AD4B3B">
            <w:r>
              <w:t>Herefter klikkes på det atom, som skal have ændret ladning.</w:t>
            </w:r>
          </w:p>
          <w:p w:rsidR="007940C0" w:rsidRPr="000E74D9" w:rsidRDefault="00164FE8" w:rsidP="00164FE8">
            <w:r>
              <w:t xml:space="preserve">Hvis man vil fjerne ladningen igen, så vælges den modsatte ladning, og der klikkes på atomet igen. </w:t>
            </w:r>
          </w:p>
        </w:tc>
        <w:tc>
          <w:tcPr>
            <w:tcW w:w="3726" w:type="dxa"/>
          </w:tcPr>
          <w:p w:rsidR="007940C0" w:rsidRDefault="00164FE8" w:rsidP="00164FE8">
            <w:pPr>
              <w:jc w:val="center"/>
            </w:pPr>
            <w:r w:rsidRPr="00164FE8">
              <w:rPr>
                <w:noProof/>
                <w:lang w:eastAsia="da-DK"/>
              </w:rPr>
              <w:drawing>
                <wp:inline distT="0" distB="0" distL="0" distR="0" wp14:anchorId="41C6CE6D" wp14:editId="6F7633E9">
                  <wp:extent cx="1228725" cy="819150"/>
                  <wp:effectExtent l="0" t="0" r="9525" b="0"/>
                  <wp:docPr id="52" name="Billed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228725" cy="819150"/>
                          </a:xfrm>
                          <a:prstGeom prst="rect">
                            <a:avLst/>
                          </a:prstGeom>
                        </pic:spPr>
                      </pic:pic>
                    </a:graphicData>
                  </a:graphic>
                </wp:inline>
              </w:drawing>
            </w:r>
          </w:p>
          <w:p w:rsidR="00164FE8" w:rsidRDefault="00164FE8" w:rsidP="00164FE8">
            <w:pPr>
              <w:jc w:val="center"/>
            </w:pPr>
          </w:p>
          <w:p w:rsidR="00164FE8" w:rsidRDefault="00164FE8" w:rsidP="00164FE8">
            <w:pPr>
              <w:jc w:val="center"/>
            </w:pPr>
          </w:p>
          <w:p w:rsidR="00164FE8" w:rsidRDefault="00164FE8" w:rsidP="00164FE8">
            <w:pPr>
              <w:jc w:val="center"/>
            </w:pPr>
            <w:r w:rsidRPr="00164FE8">
              <w:rPr>
                <w:noProof/>
                <w:lang w:eastAsia="da-DK"/>
              </w:rPr>
              <w:drawing>
                <wp:inline distT="0" distB="0" distL="0" distR="0" wp14:anchorId="60E1F8F9" wp14:editId="5DE89A12">
                  <wp:extent cx="1200150" cy="819150"/>
                  <wp:effectExtent l="0" t="0" r="0" b="0"/>
                  <wp:docPr id="55" name="Billed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200150" cy="819150"/>
                          </a:xfrm>
                          <a:prstGeom prst="rect">
                            <a:avLst/>
                          </a:prstGeom>
                        </pic:spPr>
                      </pic:pic>
                    </a:graphicData>
                  </a:graphic>
                </wp:inline>
              </w:drawing>
            </w:r>
          </w:p>
        </w:tc>
      </w:tr>
    </w:tbl>
    <w:p w:rsidR="00E72013" w:rsidRPr="00CA711E" w:rsidRDefault="00E72013" w:rsidP="00E72013">
      <w:pPr>
        <w:rPr>
          <w:lang w:val="en-US"/>
        </w:rPr>
      </w:pPr>
    </w:p>
    <w:p w:rsidR="00FA4D4F" w:rsidRDefault="00FA4D4F">
      <w:pPr>
        <w:rPr>
          <w:rFonts w:eastAsiaTheme="majorEastAsia" w:cstheme="majorBidi"/>
          <w:b/>
          <w:bCs/>
          <w:sz w:val="26"/>
          <w:szCs w:val="26"/>
        </w:rPr>
      </w:pPr>
      <w:r>
        <w:br w:type="page"/>
      </w:r>
    </w:p>
    <w:p w:rsidR="0054050F" w:rsidRDefault="0054050F" w:rsidP="0054050F">
      <w:pPr>
        <w:pStyle w:val="Overskrift2"/>
      </w:pPr>
      <w:bookmarkStart w:id="13" w:name="_Toc25639"/>
      <w:r>
        <w:t>Hvordan bestemmes en forbindelses navn?</w:t>
      </w:r>
      <w:bookmarkEnd w:id="13"/>
    </w:p>
    <w:tbl>
      <w:tblPr>
        <w:tblStyle w:val="Tabel-Gitter"/>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84"/>
      </w:tblGrid>
      <w:tr w:rsidR="0054050F" w:rsidTr="002B5741">
        <w:tc>
          <w:tcPr>
            <w:tcW w:w="5670" w:type="dxa"/>
          </w:tcPr>
          <w:p w:rsidR="0054050F" w:rsidRDefault="0054050F" w:rsidP="0054050F">
            <w:pPr>
              <w:rPr>
                <w:b/>
                <w:sz w:val="28"/>
                <w:szCs w:val="28"/>
              </w:rPr>
            </w:pPr>
            <w:r w:rsidRPr="000E74D9">
              <w:t xml:space="preserve">I hovedmenuen vælges </w:t>
            </w:r>
            <w:r w:rsidRPr="00C97672">
              <w:rPr>
                <w:b/>
              </w:rPr>
              <w:t>Structure</w:t>
            </w:r>
          </w:p>
          <w:p w:rsidR="0054050F" w:rsidRDefault="0054050F" w:rsidP="0054050F">
            <w:r>
              <w:t xml:space="preserve">I menu vælges punktet </w:t>
            </w:r>
            <w:r>
              <w:rPr>
                <w:b/>
              </w:rPr>
              <w:t xml:space="preserve">Generate Name </w:t>
            </w:r>
            <w:r>
              <w:t xml:space="preserve"> </w:t>
            </w:r>
            <w:r>
              <w:br/>
              <w:t xml:space="preserve">Der fremkommer herefter en undermenu, hvor der kan vælges mellem </w:t>
            </w:r>
            <w:r w:rsidR="00F34970">
              <w:br/>
            </w:r>
            <w:r>
              <w:t xml:space="preserve">i) </w:t>
            </w:r>
            <w:r w:rsidR="00F34970">
              <w:rPr>
                <w:b/>
              </w:rPr>
              <w:t>Generate p</w:t>
            </w:r>
            <w:r>
              <w:rPr>
                <w:b/>
              </w:rPr>
              <w:t>refered IUPAC Name</w:t>
            </w:r>
            <w:r>
              <w:t xml:space="preserve"> </w:t>
            </w:r>
            <w:r w:rsidR="00F34970">
              <w:br/>
            </w:r>
            <w:r>
              <w:t xml:space="preserve">ii) </w:t>
            </w:r>
            <w:r w:rsidR="00F34970">
              <w:rPr>
                <w:b/>
              </w:rPr>
              <w:t>Generate t</w:t>
            </w:r>
            <w:r w:rsidRPr="00271844">
              <w:rPr>
                <w:b/>
              </w:rPr>
              <w:t>raditional Name</w:t>
            </w:r>
            <w:r w:rsidR="00F34970">
              <w:br/>
              <w:t xml:space="preserve">iii) </w:t>
            </w:r>
            <w:r w:rsidR="00F34970" w:rsidRPr="00F34970">
              <w:rPr>
                <w:b/>
              </w:rPr>
              <w:t>Retrieve CAS registry Number</w:t>
            </w:r>
          </w:p>
          <w:p w:rsidR="0054050F" w:rsidRPr="000E74D9" w:rsidRDefault="0054050F" w:rsidP="0054050F"/>
        </w:tc>
        <w:tc>
          <w:tcPr>
            <w:tcW w:w="4184" w:type="dxa"/>
          </w:tcPr>
          <w:p w:rsidR="0054050F" w:rsidRDefault="0054050F" w:rsidP="0054050F">
            <w:pPr>
              <w:jc w:val="center"/>
            </w:pPr>
            <w:r w:rsidRPr="009F3E41">
              <w:rPr>
                <w:noProof/>
                <w:lang w:eastAsia="da-DK"/>
              </w:rPr>
              <w:drawing>
                <wp:inline distT="0" distB="0" distL="0" distR="0" wp14:anchorId="5D369216" wp14:editId="118F48C9">
                  <wp:extent cx="2171700" cy="962025"/>
                  <wp:effectExtent l="0" t="0" r="0" b="9525"/>
                  <wp:docPr id="43" name="Bille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171700" cy="962025"/>
                          </a:xfrm>
                          <a:prstGeom prst="rect">
                            <a:avLst/>
                          </a:prstGeom>
                        </pic:spPr>
                      </pic:pic>
                    </a:graphicData>
                  </a:graphic>
                </wp:inline>
              </w:drawing>
            </w:r>
          </w:p>
          <w:p w:rsidR="0054050F" w:rsidRDefault="0054050F" w:rsidP="0054050F">
            <w:pPr>
              <w:jc w:val="center"/>
            </w:pPr>
            <w:r w:rsidRPr="009F3E41">
              <w:t>5,6‐dimethyloctan‐3‐one</w:t>
            </w:r>
          </w:p>
          <w:p w:rsidR="0054050F" w:rsidRDefault="0054050F" w:rsidP="0054050F">
            <w:pPr>
              <w:jc w:val="center"/>
            </w:pPr>
            <w:r>
              <w:t>(engelsk navn som skal omsættes til dansk)</w:t>
            </w:r>
          </w:p>
        </w:tc>
      </w:tr>
      <w:tr w:rsidR="002B5741" w:rsidTr="002B5741">
        <w:tc>
          <w:tcPr>
            <w:tcW w:w="9854" w:type="dxa"/>
            <w:gridSpan w:val="2"/>
          </w:tcPr>
          <w:p w:rsidR="00E62805" w:rsidRDefault="00E62805" w:rsidP="002B5741"/>
          <w:p w:rsidR="002B5741" w:rsidRDefault="002B5741" w:rsidP="002B5741">
            <w:r>
              <w:t xml:space="preserve">De to første valgmuligheder giver navne på den kemiske forbindelse, se eksemplet til højre. I det konkrete tilfælde er de to navne ens. Det gælder dog ikke for alle kemiske forbindelser. </w:t>
            </w:r>
            <w:r w:rsidR="00E62805">
              <w:t xml:space="preserve">Andre navne kan i øvrigt også være acceptable - MarvinSketch giver kun en mulighed for et systematisk navn til en forbindelse. </w:t>
            </w:r>
            <w:r>
              <w:t>Husk at navne skal omdannes til dansk navne. Dvs. i det viste tilfælde 5,6‐dimethyloctan‐3‐on.</w:t>
            </w:r>
          </w:p>
          <w:p w:rsidR="002B5741" w:rsidRPr="009F3E41" w:rsidRDefault="002B5741" w:rsidP="002B5741">
            <w:pPr>
              <w:rPr>
                <w:noProof/>
                <w:lang w:eastAsia="da-DK"/>
              </w:rPr>
            </w:pPr>
            <w:r>
              <w:t>Den tredje valgmulighed kan give stoffets CAS-nummer. Normalt skal dette ikke benyttes, så oftest kan fluebenet i menuen fjernes, hvorved eventuelle fejlbeskeder omkring CAS nummeret undgås.</w:t>
            </w:r>
          </w:p>
        </w:tc>
      </w:tr>
    </w:tbl>
    <w:p w:rsidR="009F3E41" w:rsidRDefault="009F3E41" w:rsidP="009F3E41">
      <w:pPr>
        <w:pStyle w:val="Overskrift2"/>
      </w:pPr>
      <w:bookmarkStart w:id="14" w:name="_Toc25640"/>
      <w:r>
        <w:t>Hvordan tegnes en kemisk strukturformel ud fra et kendt navn?</w:t>
      </w:r>
      <w:bookmarkEnd w:id="14"/>
    </w:p>
    <w:tbl>
      <w:tblPr>
        <w:tblStyle w:val="Tabel-Gitter"/>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84"/>
      </w:tblGrid>
      <w:tr w:rsidR="009F3E41" w:rsidTr="0054050F">
        <w:tc>
          <w:tcPr>
            <w:tcW w:w="5670" w:type="dxa"/>
          </w:tcPr>
          <w:p w:rsidR="009F3E41" w:rsidRDefault="009F3E41" w:rsidP="0054050F">
            <w:r>
              <w:t xml:space="preserve">For en del kemiske forbindelser vil det være muligt ud fra navnet at få dannet en kemisk strukturformel. </w:t>
            </w:r>
          </w:p>
          <w:p w:rsidR="009F3E41" w:rsidRDefault="009F3E41" w:rsidP="0054050F"/>
          <w:p w:rsidR="009F3E41" w:rsidRDefault="009F3E41" w:rsidP="0054050F">
            <w:pPr>
              <w:rPr>
                <w:b/>
                <w:sz w:val="28"/>
                <w:szCs w:val="28"/>
              </w:rPr>
            </w:pPr>
            <w:r w:rsidRPr="000E74D9">
              <w:t xml:space="preserve">I hovedmenuen vælges </w:t>
            </w:r>
            <w:r w:rsidRPr="00C97672">
              <w:rPr>
                <w:b/>
              </w:rPr>
              <w:t>Structure</w:t>
            </w:r>
          </w:p>
          <w:p w:rsidR="009F3E41" w:rsidRDefault="009F3E41" w:rsidP="0054050F">
            <w:r>
              <w:t xml:space="preserve">I menu vælges punktet </w:t>
            </w:r>
            <w:r>
              <w:rPr>
                <w:b/>
              </w:rPr>
              <w:t xml:space="preserve">Name to Structure </w:t>
            </w:r>
            <w:r>
              <w:br/>
              <w:t xml:space="preserve">Der fremkommer herefter en boks, hvori man kan skrive det kemiske navn, og derefter trykkes på </w:t>
            </w:r>
            <w:r w:rsidR="001B0A21" w:rsidRPr="001B0A21">
              <w:rPr>
                <w:b/>
              </w:rPr>
              <w:t>Import</w:t>
            </w:r>
            <w:r>
              <w:t>.</w:t>
            </w:r>
          </w:p>
          <w:p w:rsidR="001B0A21" w:rsidRDefault="001B0A21" w:rsidP="0054050F">
            <w:r>
              <w:t>Det er også muligt at få boksen frem ved at bruge ”Crtl+Shift+N”.</w:t>
            </w:r>
          </w:p>
          <w:p w:rsidR="001B0A21" w:rsidRDefault="001B0A21" w:rsidP="0054050F"/>
          <w:p w:rsidR="001B0A21" w:rsidRDefault="001B0A21" w:rsidP="0054050F">
            <w:r>
              <w:t xml:space="preserve">Undertiden kan danske navne bruges. Hvis ikke dette kan lade sig gøre, kan man prøve med navnet på engelsk fx skal der nogle gange bare tilføjes et ”e” i enden af navnet. </w:t>
            </w:r>
          </w:p>
          <w:p w:rsidR="001B0A21" w:rsidRDefault="001B0A21" w:rsidP="0054050F">
            <w:r>
              <w:t>Det er også muligt at bruge ”traditionelle” navne, ikke kun systematiske navne. Fx kan man indtaste coffein i boksen (det hedder i øvrigt caffein på engelsk).</w:t>
            </w:r>
          </w:p>
          <w:p w:rsidR="009F3E41" w:rsidRPr="000E74D9" w:rsidRDefault="009F3E41" w:rsidP="001B0A21"/>
        </w:tc>
        <w:tc>
          <w:tcPr>
            <w:tcW w:w="4184" w:type="dxa"/>
          </w:tcPr>
          <w:p w:rsidR="009F3E41" w:rsidRDefault="009F3E41" w:rsidP="009F3E41">
            <w:r>
              <w:t xml:space="preserve">Eksempel: Navnet </w:t>
            </w:r>
            <w:r w:rsidRPr="009F3E41">
              <w:t>3,4-dimethyloctan</w:t>
            </w:r>
            <w:r>
              <w:t xml:space="preserve"> indtastes i boksen under</w:t>
            </w:r>
            <w:r w:rsidRPr="009F3E41">
              <w:rPr>
                <w:b/>
              </w:rPr>
              <w:t xml:space="preserve"> Name to Structure</w:t>
            </w:r>
            <w:r>
              <w:t xml:space="preserve">. </w:t>
            </w:r>
            <w:r w:rsidR="001B0A21">
              <w:t>Herefter trykkes på Import, og strukturen fremkommer</w:t>
            </w:r>
          </w:p>
          <w:p w:rsidR="001B0A21" w:rsidRDefault="001B0A21" w:rsidP="009F3E41">
            <w:r>
              <w:rPr>
                <w:noProof/>
                <w:lang w:eastAsia="da-DK"/>
              </w:rPr>
              <w:drawing>
                <wp:inline distT="0" distB="0" distL="0" distR="0" wp14:anchorId="58D3B280" wp14:editId="7B14C5FC">
                  <wp:extent cx="2428875" cy="1028700"/>
                  <wp:effectExtent l="0" t="0" r="9525"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428875" cy="1028700"/>
                          </a:xfrm>
                          <a:prstGeom prst="rect">
                            <a:avLst/>
                          </a:prstGeom>
                        </pic:spPr>
                      </pic:pic>
                    </a:graphicData>
                  </a:graphic>
                </wp:inline>
              </w:drawing>
            </w:r>
          </w:p>
          <w:p w:rsidR="001B0A21" w:rsidRDefault="001B0A21" w:rsidP="009F3E41"/>
        </w:tc>
      </w:tr>
    </w:tbl>
    <w:p w:rsidR="009F3E41" w:rsidRDefault="009F3E41" w:rsidP="009F3E41">
      <w:pPr>
        <w:pStyle w:val="Overskrift2"/>
      </w:pPr>
      <w:bookmarkStart w:id="15" w:name="_Toc25641"/>
      <w:r>
        <w:t>Hvordan laves en boks med navn, molekylformel mm?</w:t>
      </w:r>
      <w:bookmarkEnd w:id="15"/>
    </w:p>
    <w:tbl>
      <w:tblPr>
        <w:tblStyle w:val="Tabel-Gitter"/>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4626"/>
      </w:tblGrid>
      <w:tr w:rsidR="009F3E41" w:rsidTr="0054050F">
        <w:tc>
          <w:tcPr>
            <w:tcW w:w="6128" w:type="dxa"/>
          </w:tcPr>
          <w:p w:rsidR="009F3E41" w:rsidRDefault="009F3E41" w:rsidP="0054050F">
            <w:pPr>
              <w:rPr>
                <w:b/>
                <w:sz w:val="28"/>
                <w:szCs w:val="28"/>
              </w:rPr>
            </w:pPr>
            <w:r w:rsidRPr="000E74D9">
              <w:t xml:space="preserve">I hovedmenuen vælges </w:t>
            </w:r>
            <w:r w:rsidRPr="00C97672">
              <w:rPr>
                <w:b/>
              </w:rPr>
              <w:t>Structure</w:t>
            </w:r>
          </w:p>
          <w:p w:rsidR="009F3E41" w:rsidRDefault="009F3E41" w:rsidP="0054050F">
            <w:r>
              <w:t xml:space="preserve">I menu vælges punktet </w:t>
            </w:r>
            <w:r>
              <w:rPr>
                <w:b/>
              </w:rPr>
              <w:t xml:space="preserve">Place Analysis Box </w:t>
            </w:r>
            <w:r>
              <w:t xml:space="preserve"> </w:t>
            </w:r>
            <w:r>
              <w:br/>
              <w:t>Man kan også bruge ”</w:t>
            </w:r>
            <w:r w:rsidRPr="0029534B">
              <w:rPr>
                <w:b/>
              </w:rPr>
              <w:t>Ctrl+I</w:t>
            </w:r>
            <w:r>
              <w:t>”</w:t>
            </w:r>
            <w:r w:rsidRPr="0029534B">
              <w:t xml:space="preserve">. </w:t>
            </w:r>
          </w:p>
          <w:p w:rsidR="009F3E41" w:rsidRDefault="009F3E41" w:rsidP="0054050F">
            <w:r>
              <w:t>Indholdet i boksen kan stilles under Edit/Preferences  - vælg herefter Analysis Box.</w:t>
            </w:r>
          </w:p>
          <w:p w:rsidR="009F3E41" w:rsidRPr="000E74D9" w:rsidRDefault="009F3E41" w:rsidP="0054050F">
            <w:r>
              <w:t>Husk at navne skal omdannes til dansk navne. Dvs. i det viste tilfælde 4-aminobutansyre.</w:t>
            </w:r>
          </w:p>
        </w:tc>
        <w:tc>
          <w:tcPr>
            <w:tcW w:w="3726" w:type="dxa"/>
          </w:tcPr>
          <w:p w:rsidR="009F3E41" w:rsidRDefault="009F3E41" w:rsidP="0054050F">
            <w:pPr>
              <w:jc w:val="center"/>
            </w:pPr>
            <w:r>
              <w:rPr>
                <w:noProof/>
                <w:lang w:eastAsia="da-DK"/>
              </w:rPr>
              <w:drawing>
                <wp:inline distT="0" distB="0" distL="0" distR="0" wp14:anchorId="0DF2DCE0" wp14:editId="3910460E">
                  <wp:extent cx="2790825" cy="1533525"/>
                  <wp:effectExtent l="0" t="0" r="9525" b="9525"/>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790825" cy="1533525"/>
                          </a:xfrm>
                          <a:prstGeom prst="rect">
                            <a:avLst/>
                          </a:prstGeom>
                        </pic:spPr>
                      </pic:pic>
                    </a:graphicData>
                  </a:graphic>
                </wp:inline>
              </w:drawing>
            </w:r>
          </w:p>
        </w:tc>
      </w:tr>
    </w:tbl>
    <w:p w:rsidR="00F87EC1" w:rsidRDefault="00F87EC1" w:rsidP="00F87EC1">
      <w:pPr>
        <w:pStyle w:val="Overskrift2"/>
      </w:pPr>
      <w:bookmarkStart w:id="16" w:name="_Toc25642"/>
      <w:r>
        <w:t>Hvordan vises cis-trans isomere forbindelser?</w:t>
      </w:r>
      <w:bookmarkEnd w:id="16"/>
    </w:p>
    <w:tbl>
      <w:tblPr>
        <w:tblStyle w:val="Tabel-Gitter"/>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8"/>
        <w:gridCol w:w="3726"/>
      </w:tblGrid>
      <w:tr w:rsidR="001B0A21" w:rsidRPr="009D0778" w:rsidTr="0054050F">
        <w:tc>
          <w:tcPr>
            <w:tcW w:w="6128" w:type="dxa"/>
          </w:tcPr>
          <w:p w:rsidR="001B0A21" w:rsidRDefault="001B0A21" w:rsidP="0054050F">
            <w:r>
              <w:t xml:space="preserve">Hvis man har en kemiske forbindelse, som kan udvise </w:t>
            </w:r>
            <w:r w:rsidR="009D0778">
              <w:t>cis-trans isomeri, dvs. stereoisomeri omkring en C=C-binding, er det muligt at dels finde dets isomere forbindelse og dels dets systematiske navn. Med hensyn til navngivning benytter MarvinSketch E/Z-navngivning (systematisk navngivning ifølge IUPAC). Navngivningen sker på almindeligvis, se ovenfor.</w:t>
            </w:r>
          </w:p>
          <w:p w:rsidR="009D0778" w:rsidRDefault="009D0778" w:rsidP="0054050F"/>
          <w:p w:rsidR="001B0A21" w:rsidRDefault="001B0A21" w:rsidP="0054050F">
            <w:pPr>
              <w:rPr>
                <w:b/>
                <w:sz w:val="28"/>
                <w:szCs w:val="28"/>
              </w:rPr>
            </w:pPr>
            <w:r w:rsidRPr="000E74D9">
              <w:t xml:space="preserve">I hovedmenuen vælges </w:t>
            </w:r>
            <w:r w:rsidR="009D0778">
              <w:rPr>
                <w:b/>
              </w:rPr>
              <w:t>Calculations</w:t>
            </w:r>
          </w:p>
          <w:p w:rsidR="001B0A21" w:rsidRDefault="001B0A21" w:rsidP="0054050F">
            <w:r>
              <w:t xml:space="preserve">I menu vælges punktet </w:t>
            </w:r>
            <w:r w:rsidR="009D0778">
              <w:rPr>
                <w:b/>
              </w:rPr>
              <w:t>Isomers</w:t>
            </w:r>
            <w:r>
              <w:rPr>
                <w:b/>
              </w:rPr>
              <w:t xml:space="preserve"> </w:t>
            </w:r>
            <w:r>
              <w:t xml:space="preserve"> </w:t>
            </w:r>
            <w:r>
              <w:br/>
              <w:t xml:space="preserve">I undermenuen vælges </w:t>
            </w:r>
            <w:r w:rsidR="009D0778">
              <w:rPr>
                <w:b/>
              </w:rPr>
              <w:t>Stereoisomers</w:t>
            </w:r>
          </w:p>
          <w:p w:rsidR="009D0778" w:rsidRPr="000E74D9" w:rsidRDefault="009D0778" w:rsidP="009D0778">
            <w:r>
              <w:t xml:space="preserve">I menuboksen, som fremkommer, vælges </w:t>
            </w:r>
            <w:r w:rsidRPr="009D0778">
              <w:rPr>
                <w:b/>
              </w:rPr>
              <w:t>double bond stereo isomers</w:t>
            </w:r>
            <w:r>
              <w:t xml:space="preserve">. </w:t>
            </w:r>
          </w:p>
          <w:p w:rsidR="001B0A21" w:rsidRPr="000E74D9" w:rsidRDefault="001B0A21" w:rsidP="0054050F"/>
        </w:tc>
        <w:tc>
          <w:tcPr>
            <w:tcW w:w="3726" w:type="dxa"/>
          </w:tcPr>
          <w:p w:rsidR="001B0A21" w:rsidRDefault="009D0778" w:rsidP="0054050F">
            <w:pPr>
              <w:jc w:val="center"/>
            </w:pPr>
            <w:r>
              <w:rPr>
                <w:noProof/>
                <w:lang w:eastAsia="da-DK"/>
              </w:rPr>
              <w:drawing>
                <wp:inline distT="0" distB="0" distL="0" distR="0" wp14:anchorId="3364C083" wp14:editId="420FB344">
                  <wp:extent cx="1489343" cy="1200150"/>
                  <wp:effectExtent l="0" t="0" r="0"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491661" cy="1202018"/>
                          </a:xfrm>
                          <a:prstGeom prst="rect">
                            <a:avLst/>
                          </a:prstGeom>
                        </pic:spPr>
                      </pic:pic>
                    </a:graphicData>
                  </a:graphic>
                </wp:inline>
              </w:drawing>
            </w:r>
          </w:p>
          <w:p w:rsidR="009D0778" w:rsidRDefault="009D0778" w:rsidP="009D0778">
            <w:r>
              <w:t xml:space="preserve">Ovenstående forbindelses traditionelle navn er fumarsyre (på engelsk: fumaric acid). Dets systematiske navn er: </w:t>
            </w:r>
          </w:p>
          <w:p w:rsidR="009D0778" w:rsidRDefault="009D0778" w:rsidP="009D0778">
            <w:r w:rsidRPr="009D0778">
              <w:t>(2</w:t>
            </w:r>
            <w:r w:rsidRPr="009D0778">
              <w:rPr>
                <w:i/>
              </w:rPr>
              <w:t>E</w:t>
            </w:r>
            <w:r w:rsidRPr="009D0778">
              <w:t xml:space="preserve">)‐but‐2‐endisyre (på engelsk: </w:t>
            </w:r>
            <w:r>
              <w:br/>
            </w:r>
            <w:r w:rsidRPr="009D0778">
              <w:t>(2</w:t>
            </w:r>
            <w:r w:rsidRPr="009D0778">
              <w:rPr>
                <w:i/>
              </w:rPr>
              <w:t>E</w:t>
            </w:r>
            <w:r w:rsidRPr="009D0778">
              <w:t>)‐but‐2‐enedioic acid</w:t>
            </w:r>
            <w:r>
              <w:t>)</w:t>
            </w:r>
          </w:p>
          <w:p w:rsidR="002C1036" w:rsidRDefault="002C1036" w:rsidP="009D0778"/>
          <w:p w:rsidR="002C1036" w:rsidRDefault="002C1036" w:rsidP="009D0778">
            <w:r>
              <w:rPr>
                <w:noProof/>
                <w:lang w:eastAsia="da-DK"/>
              </w:rPr>
              <w:drawing>
                <wp:inline distT="0" distB="0" distL="0" distR="0" wp14:anchorId="5D4DEA55" wp14:editId="20138095">
                  <wp:extent cx="2223611" cy="1314450"/>
                  <wp:effectExtent l="0" t="0" r="5715" b="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226699" cy="1316275"/>
                          </a:xfrm>
                          <a:prstGeom prst="rect">
                            <a:avLst/>
                          </a:prstGeom>
                        </pic:spPr>
                      </pic:pic>
                    </a:graphicData>
                  </a:graphic>
                </wp:inline>
              </w:drawing>
            </w:r>
          </w:p>
          <w:p w:rsidR="002C1036" w:rsidRDefault="002C1036" w:rsidP="009D0778"/>
          <w:p w:rsidR="002C1036" w:rsidRPr="009D0778" w:rsidRDefault="002C1036" w:rsidP="002C1036">
            <w:r>
              <w:t xml:space="preserve">Forbindelsen til højre hedder </w:t>
            </w:r>
            <w:r w:rsidRPr="009D0778">
              <w:t>(2</w:t>
            </w:r>
            <w:r>
              <w:rPr>
                <w:i/>
              </w:rPr>
              <w:t>Z</w:t>
            </w:r>
            <w:r w:rsidRPr="009D0778">
              <w:t>)‐but‐2‐endisyre</w:t>
            </w:r>
            <w:r>
              <w:t xml:space="preserve"> (traditionelt navn er maleinsyre)</w:t>
            </w:r>
          </w:p>
        </w:tc>
      </w:tr>
    </w:tbl>
    <w:p w:rsidR="001B0A21" w:rsidRPr="009D0778" w:rsidRDefault="001B0A21" w:rsidP="00BE12B7"/>
    <w:p w:rsidR="00F87EC1" w:rsidRDefault="00F87EC1" w:rsidP="00F87EC1">
      <w:pPr>
        <w:pStyle w:val="Overskrift2"/>
      </w:pPr>
      <w:bookmarkStart w:id="17" w:name="_Toc25643"/>
      <w:r>
        <w:t>Hvordan vises spejlbillede isomere forbindelser?</w:t>
      </w:r>
      <w:bookmarkEnd w:id="17"/>
    </w:p>
    <w:tbl>
      <w:tblPr>
        <w:tblStyle w:val="Tabel-Gitter"/>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4086"/>
      </w:tblGrid>
      <w:tr w:rsidR="005473CD" w:rsidRPr="009D0778" w:rsidTr="00854284">
        <w:tc>
          <w:tcPr>
            <w:tcW w:w="5768" w:type="dxa"/>
          </w:tcPr>
          <w:p w:rsidR="002C1036" w:rsidRDefault="002C1036" w:rsidP="0054050F">
            <w:r>
              <w:t xml:space="preserve">Hvis man har en kemiske forbindelse, som kan udvise </w:t>
            </w:r>
            <w:r w:rsidR="005473CD">
              <w:t>spejlbilled</w:t>
            </w:r>
            <w:r>
              <w:t>isomeri</w:t>
            </w:r>
            <w:r w:rsidR="005473CD">
              <w:t xml:space="preserve"> (også kaldet optisk isomeri)</w:t>
            </w:r>
            <w:r>
              <w:t>, dvs. stereoisomeri omkring e</w:t>
            </w:r>
            <w:r w:rsidR="005473CD">
              <w:t>t asymmetrisk C-atom</w:t>
            </w:r>
            <w:r>
              <w:t>, er det muligt at dels finde dets isomere forbindelse og dels dets systematiske navn. Med hensyn til navngivning benytter Marvin</w:t>
            </w:r>
            <w:r w:rsidR="005473CD">
              <w:t xml:space="preserve"> </w:t>
            </w:r>
            <w:r>
              <w:t xml:space="preserve">Sketch </w:t>
            </w:r>
            <w:r w:rsidR="005473CD">
              <w:t>R</w:t>
            </w:r>
            <w:r>
              <w:t>/</w:t>
            </w:r>
            <w:r w:rsidR="005473CD">
              <w:t>S</w:t>
            </w:r>
            <w:r>
              <w:t>-navngivning (systematisk navngivning ifølge IUPAC). Navngivningen sker på almindeligvis, se ovenfor.</w:t>
            </w:r>
          </w:p>
          <w:p w:rsidR="002C1036" w:rsidRDefault="002C1036" w:rsidP="0054050F"/>
          <w:p w:rsidR="002C1036" w:rsidRDefault="002C1036" w:rsidP="0054050F">
            <w:pPr>
              <w:rPr>
                <w:b/>
                <w:sz w:val="28"/>
                <w:szCs w:val="28"/>
              </w:rPr>
            </w:pPr>
            <w:r w:rsidRPr="000E74D9">
              <w:t xml:space="preserve">I hovedmenuen vælges </w:t>
            </w:r>
            <w:r>
              <w:rPr>
                <w:b/>
              </w:rPr>
              <w:t>Calculations</w:t>
            </w:r>
          </w:p>
          <w:p w:rsidR="002C1036" w:rsidRDefault="002C1036" w:rsidP="0054050F">
            <w:r>
              <w:t xml:space="preserve">I menu vælges punktet </w:t>
            </w:r>
            <w:r>
              <w:rPr>
                <w:b/>
              </w:rPr>
              <w:t xml:space="preserve">Isomers </w:t>
            </w:r>
            <w:r>
              <w:t xml:space="preserve"> </w:t>
            </w:r>
            <w:r>
              <w:br/>
              <w:t xml:space="preserve">I undermenuen vælges </w:t>
            </w:r>
            <w:r>
              <w:rPr>
                <w:b/>
              </w:rPr>
              <w:t>Stereoisomers</w:t>
            </w:r>
          </w:p>
          <w:p w:rsidR="002C1036" w:rsidRPr="000E74D9" w:rsidRDefault="002C1036" w:rsidP="0054050F">
            <w:r>
              <w:t xml:space="preserve">I menuboksen, som fremkommer, vælges </w:t>
            </w:r>
            <w:r w:rsidR="005473CD">
              <w:rPr>
                <w:b/>
              </w:rPr>
              <w:t>tetrahedral stereo</w:t>
            </w:r>
            <w:r w:rsidRPr="009D0778">
              <w:rPr>
                <w:b/>
              </w:rPr>
              <w:t xml:space="preserve"> isomers</w:t>
            </w:r>
            <w:r>
              <w:t xml:space="preserve">. </w:t>
            </w:r>
          </w:p>
          <w:p w:rsidR="002C1036" w:rsidRDefault="002C1036" w:rsidP="000A6D42"/>
          <w:p w:rsidR="002D66B5" w:rsidRDefault="002D66B5" w:rsidP="002D66B5">
            <w:r>
              <w:t>I MarvinSketch benyttes følgende symboler til at vise den rumlige opbygning omkring det asymmetriske C-atom (der er tale om en normal standard for</w:t>
            </w:r>
            <w:r w:rsidR="006F6F19">
              <w:t xml:space="preserve"> at</w:t>
            </w:r>
            <w:r>
              <w:t xml:space="preserve"> vise den rumlige opbygning):</w:t>
            </w:r>
          </w:p>
          <w:p w:rsidR="002D66B5" w:rsidRDefault="00854284" w:rsidP="00854284">
            <w:r>
              <w:rPr>
                <w:noProof/>
                <w:lang w:eastAsia="da-DK"/>
              </w:rPr>
              <w:t xml:space="preserve">Symbolet </w:t>
            </w:r>
            <w:r>
              <w:rPr>
                <w:noProof/>
                <w:lang w:eastAsia="da-DK"/>
              </w:rPr>
              <w:drawing>
                <wp:inline distT="0" distB="0" distL="0" distR="0" wp14:anchorId="2905B2C6" wp14:editId="26E947CA">
                  <wp:extent cx="257175" cy="190500"/>
                  <wp:effectExtent l="0" t="0" r="9525" b="0"/>
                  <wp:docPr id="46" name="Billed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57175" cy="190500"/>
                          </a:xfrm>
                          <a:prstGeom prst="rect">
                            <a:avLst/>
                          </a:prstGeom>
                        </pic:spPr>
                      </pic:pic>
                    </a:graphicData>
                  </a:graphic>
                </wp:inline>
              </w:drawing>
            </w:r>
            <w:r>
              <w:rPr>
                <w:noProof/>
                <w:lang w:eastAsia="da-DK"/>
              </w:rPr>
              <w:t xml:space="preserve"> angiver </w:t>
            </w:r>
            <w:r w:rsidR="002D66B5">
              <w:t xml:space="preserve">en kemisk binding, </w:t>
            </w:r>
            <w:r>
              <w:t>som</w:t>
            </w:r>
            <w:r w:rsidR="002D66B5">
              <w:t xml:space="preserve"> peger ud mod betragteren af den kemiske struktur, dvs. peger ud af ”skærmens” plan.</w:t>
            </w:r>
          </w:p>
          <w:p w:rsidR="00854284" w:rsidRPr="000E74D9" w:rsidRDefault="00854284" w:rsidP="00854284">
            <w:r>
              <w:rPr>
                <w:noProof/>
                <w:lang w:eastAsia="da-DK"/>
              </w:rPr>
              <w:t xml:space="preserve">Symbolet </w:t>
            </w:r>
            <w:r>
              <w:rPr>
                <w:noProof/>
                <w:lang w:eastAsia="da-DK"/>
              </w:rPr>
              <w:drawing>
                <wp:inline distT="0" distB="0" distL="0" distR="0" wp14:anchorId="1AD2B86A" wp14:editId="20F977CD">
                  <wp:extent cx="238125" cy="190500"/>
                  <wp:effectExtent l="0" t="0" r="9525" b="0"/>
                  <wp:docPr id="45" name="Billed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38125" cy="190500"/>
                          </a:xfrm>
                          <a:prstGeom prst="rect">
                            <a:avLst/>
                          </a:prstGeom>
                        </pic:spPr>
                      </pic:pic>
                    </a:graphicData>
                  </a:graphic>
                </wp:inline>
              </w:drawing>
            </w:r>
            <w:r>
              <w:rPr>
                <w:noProof/>
                <w:lang w:eastAsia="da-DK"/>
              </w:rPr>
              <w:t xml:space="preserve"> angiver </w:t>
            </w:r>
            <w:r>
              <w:t>en kemisk binding, som peger væk fra betragteren af den kemiske struktur, dvs. peger ind i ”skærmens” plan.</w:t>
            </w:r>
          </w:p>
        </w:tc>
        <w:tc>
          <w:tcPr>
            <w:tcW w:w="4086" w:type="dxa"/>
          </w:tcPr>
          <w:p w:rsidR="002C1036" w:rsidRDefault="005473CD" w:rsidP="0054050F">
            <w:pPr>
              <w:jc w:val="center"/>
            </w:pPr>
            <w:r w:rsidRPr="005473CD">
              <w:rPr>
                <w:noProof/>
                <w:lang w:eastAsia="da-DK"/>
              </w:rPr>
              <w:drawing>
                <wp:inline distT="0" distB="0" distL="0" distR="0" wp14:anchorId="7E5B2195" wp14:editId="523CB105">
                  <wp:extent cx="1676400" cy="971550"/>
                  <wp:effectExtent l="0" t="0" r="0" b="0"/>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676400" cy="971550"/>
                          </a:xfrm>
                          <a:prstGeom prst="rect">
                            <a:avLst/>
                          </a:prstGeom>
                        </pic:spPr>
                      </pic:pic>
                    </a:graphicData>
                  </a:graphic>
                </wp:inline>
              </w:drawing>
            </w:r>
          </w:p>
          <w:p w:rsidR="002C1036" w:rsidRDefault="002C1036" w:rsidP="005473CD">
            <w:r>
              <w:t xml:space="preserve">Ovenstående forbindelses </w:t>
            </w:r>
            <w:r w:rsidR="005473CD">
              <w:t xml:space="preserve">systematiske navn er </w:t>
            </w:r>
            <w:r w:rsidR="005473CD" w:rsidRPr="005473CD">
              <w:t>2,4‐dimethylpentan</w:t>
            </w:r>
            <w:r w:rsidR="005473CD">
              <w:t xml:space="preserve">syre </w:t>
            </w:r>
            <w:r>
              <w:t xml:space="preserve">(på engelsk: </w:t>
            </w:r>
            <w:r w:rsidR="005473CD" w:rsidRPr="005473CD">
              <w:t>2,4‐dimethylpentanoic acid</w:t>
            </w:r>
            <w:r>
              <w:t xml:space="preserve">). </w:t>
            </w:r>
            <w:r w:rsidR="005473CD">
              <w:t>C-2 er et asymmetrisk C-atom.</w:t>
            </w:r>
          </w:p>
          <w:p w:rsidR="002C1036" w:rsidRDefault="002C1036" w:rsidP="0054050F"/>
          <w:p w:rsidR="002C1036" w:rsidRDefault="005473CD" w:rsidP="0054050F">
            <w:r>
              <w:rPr>
                <w:noProof/>
                <w:lang w:eastAsia="da-DK"/>
              </w:rPr>
              <w:drawing>
                <wp:inline distT="0" distB="0" distL="0" distR="0" wp14:anchorId="7DB62ADD" wp14:editId="4925758C">
                  <wp:extent cx="2448808" cy="1514475"/>
                  <wp:effectExtent l="0" t="0" r="8890" b="0"/>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456109" cy="1518990"/>
                          </a:xfrm>
                          <a:prstGeom prst="rect">
                            <a:avLst/>
                          </a:prstGeom>
                        </pic:spPr>
                      </pic:pic>
                    </a:graphicData>
                  </a:graphic>
                </wp:inline>
              </w:drawing>
            </w:r>
          </w:p>
          <w:p w:rsidR="002C1036" w:rsidRDefault="002C1036" w:rsidP="0054050F"/>
          <w:p w:rsidR="002C1036" w:rsidRPr="009D0778" w:rsidRDefault="002C1036" w:rsidP="000A6D42">
            <w:r>
              <w:t xml:space="preserve">Forbindelsen til højre hedder </w:t>
            </w:r>
            <w:r w:rsidR="000A6D42" w:rsidRPr="000A6D42">
              <w:t>(2</w:t>
            </w:r>
            <w:r w:rsidR="000A6D42" w:rsidRPr="000A6D42">
              <w:rPr>
                <w:i/>
              </w:rPr>
              <w:t>S</w:t>
            </w:r>
            <w:r w:rsidR="000A6D42" w:rsidRPr="000A6D42">
              <w:t>)‐2,4‐dimethylpentan</w:t>
            </w:r>
            <w:r w:rsidR="000A6D42">
              <w:t>syre</w:t>
            </w:r>
            <w:r>
              <w:t xml:space="preserve"> </w:t>
            </w:r>
            <w:r w:rsidR="000A6D42">
              <w:t xml:space="preserve">og til venstre </w:t>
            </w:r>
            <w:r w:rsidR="000A6D42" w:rsidRPr="000A6D42">
              <w:t>(2</w:t>
            </w:r>
            <w:r w:rsidR="000A6D42" w:rsidRPr="000A6D42">
              <w:rPr>
                <w:i/>
              </w:rPr>
              <w:t>R</w:t>
            </w:r>
            <w:r w:rsidR="000A6D42">
              <w:t>)‐2,4‐dimethylpentansyre.</w:t>
            </w:r>
          </w:p>
        </w:tc>
      </w:tr>
      <w:tr w:rsidR="00854284" w:rsidRPr="009D0778" w:rsidTr="008D272C">
        <w:tc>
          <w:tcPr>
            <w:tcW w:w="9854" w:type="dxa"/>
            <w:gridSpan w:val="2"/>
          </w:tcPr>
          <w:p w:rsidR="00854284" w:rsidRPr="005473CD" w:rsidRDefault="00854284" w:rsidP="00854284">
            <w:pPr>
              <w:rPr>
                <w:noProof/>
                <w:lang w:eastAsia="da-DK"/>
              </w:rPr>
            </w:pPr>
            <w:r>
              <w:t>Hvis man selv ønsker at tegne en kemisk binding med en af  symbolerne ovenfor, så kan man vælge disse under menupunktet for bindinger i menuen i venstre side af skærmbillede.</w:t>
            </w:r>
          </w:p>
        </w:tc>
      </w:tr>
    </w:tbl>
    <w:p w:rsidR="00854284" w:rsidRDefault="00854284" w:rsidP="00854284">
      <w:pPr>
        <w:pStyle w:val="Overskrift2"/>
      </w:pPr>
      <w:bookmarkStart w:id="18" w:name="_Toc25644"/>
      <w:r>
        <w:t>Hvordan kan man markere et asymmetrisk C-atom i en forbindelse?</w:t>
      </w:r>
      <w:bookmarkEnd w:id="18"/>
    </w:p>
    <w:tbl>
      <w:tblPr>
        <w:tblStyle w:val="Tabel-Gitter"/>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8"/>
        <w:gridCol w:w="3726"/>
      </w:tblGrid>
      <w:tr w:rsidR="00854284" w:rsidTr="008D272C">
        <w:tc>
          <w:tcPr>
            <w:tcW w:w="6128" w:type="dxa"/>
          </w:tcPr>
          <w:p w:rsidR="00854284" w:rsidRPr="000E74D9" w:rsidRDefault="00854284" w:rsidP="008D272C">
            <w:r>
              <w:t>Et asymmetrisk C-atom (kiralt center) i en kemisk forbindelse kan angives ved en * ud for det pågældende C-atom. Det gøres ved at skrive en ”tekst” med tegnet * og sætte det ved C-atomet. Hvordan man skriver teksten ”*” fremgår af ”Hvordan skriver man en tekst ved en kemisk forbindelse”.</w:t>
            </w:r>
          </w:p>
        </w:tc>
        <w:tc>
          <w:tcPr>
            <w:tcW w:w="3726" w:type="dxa"/>
          </w:tcPr>
          <w:p w:rsidR="00854284" w:rsidRDefault="00854284" w:rsidP="008D272C">
            <w:pPr>
              <w:jc w:val="center"/>
            </w:pPr>
            <w:r w:rsidRPr="003C54C3">
              <w:rPr>
                <w:noProof/>
                <w:lang w:eastAsia="da-DK"/>
              </w:rPr>
              <w:drawing>
                <wp:inline distT="0" distB="0" distL="0" distR="0" wp14:anchorId="132378D0" wp14:editId="52DE8CC4">
                  <wp:extent cx="1854200" cy="1039964"/>
                  <wp:effectExtent l="0" t="0" r="0" b="8255"/>
                  <wp:docPr id="58" name="Billed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858613" cy="1042439"/>
                          </a:xfrm>
                          <a:prstGeom prst="rect">
                            <a:avLst/>
                          </a:prstGeom>
                        </pic:spPr>
                      </pic:pic>
                    </a:graphicData>
                  </a:graphic>
                </wp:inline>
              </w:drawing>
            </w:r>
          </w:p>
        </w:tc>
      </w:tr>
    </w:tbl>
    <w:p w:rsidR="004C31FD" w:rsidRDefault="004C31FD" w:rsidP="004C31FD">
      <w:pPr>
        <w:pStyle w:val="Overskrift2"/>
      </w:pPr>
      <w:bookmarkStart w:id="19" w:name="_Toc25645"/>
      <w:r>
        <w:t>Hvordan vises en 3D-strukturen af en forbindelse?</w:t>
      </w:r>
      <w:bookmarkEnd w:id="19"/>
    </w:p>
    <w:tbl>
      <w:tblPr>
        <w:tblStyle w:val="Tabel-Gitter"/>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8"/>
        <w:gridCol w:w="3726"/>
      </w:tblGrid>
      <w:tr w:rsidR="004C31FD" w:rsidTr="004C31FD">
        <w:tc>
          <w:tcPr>
            <w:tcW w:w="6128" w:type="dxa"/>
          </w:tcPr>
          <w:p w:rsidR="004C31FD" w:rsidRDefault="004C31FD" w:rsidP="004C31FD">
            <w:r>
              <w:t xml:space="preserve">Tegn strukturformlen for den kemiske forbindelse, som man ønsker at se et 3D-opbygning af. </w:t>
            </w:r>
            <w:r>
              <w:br/>
              <w:t xml:space="preserve">Tast nu </w:t>
            </w:r>
            <w:r w:rsidRPr="004C31FD">
              <w:rPr>
                <w:b/>
              </w:rPr>
              <w:t>Crtrl-Shift-m</w:t>
            </w:r>
            <w:r w:rsidRPr="004C31FD">
              <w:t>.</w:t>
            </w:r>
          </w:p>
          <w:p w:rsidR="00ED5219" w:rsidRDefault="004C31FD" w:rsidP="004C31FD">
            <w:r>
              <w:t xml:space="preserve">Herefter åbnes et særligt program i MarvinSketch, kaldet MarvinSpace og strukturformlen overføres til dette program. </w:t>
            </w:r>
          </w:p>
          <w:p w:rsidR="004C31FD" w:rsidRDefault="004C31FD" w:rsidP="004C31FD">
            <w:r>
              <w:t>I MarvinSpace ka</w:t>
            </w:r>
            <w:r w:rsidR="00ED5219">
              <w:t>n man fx rotere molekylet.</w:t>
            </w:r>
          </w:p>
          <w:p w:rsidR="00ED5219" w:rsidRPr="000E74D9" w:rsidRDefault="00ED5219" w:rsidP="004C31FD"/>
        </w:tc>
        <w:tc>
          <w:tcPr>
            <w:tcW w:w="3726" w:type="dxa"/>
          </w:tcPr>
          <w:p w:rsidR="004C31FD" w:rsidRDefault="00ED5219" w:rsidP="004C31FD">
            <w:pPr>
              <w:jc w:val="center"/>
            </w:pPr>
            <w:r>
              <w:rPr>
                <w:noProof/>
                <w:lang w:eastAsia="da-DK"/>
              </w:rPr>
              <w:drawing>
                <wp:inline distT="0" distB="0" distL="0" distR="0" wp14:anchorId="3EEF61CE" wp14:editId="1CC84D9E">
                  <wp:extent cx="1573511" cy="1138586"/>
                  <wp:effectExtent l="0" t="0" r="8255" b="4445"/>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flipH="1">
                            <a:off x="0" y="0"/>
                            <a:ext cx="1604826" cy="1161246"/>
                          </a:xfrm>
                          <a:prstGeom prst="rect">
                            <a:avLst/>
                          </a:prstGeom>
                        </pic:spPr>
                      </pic:pic>
                    </a:graphicData>
                  </a:graphic>
                </wp:inline>
              </w:drawing>
            </w:r>
          </w:p>
        </w:tc>
      </w:tr>
    </w:tbl>
    <w:p w:rsidR="003B4303" w:rsidRDefault="003B4303" w:rsidP="003B4303">
      <w:pPr>
        <w:pStyle w:val="Overskrift2"/>
      </w:pPr>
      <w:bookmarkStart w:id="20" w:name="_Toc25646"/>
      <w:r>
        <w:t>Hvordan ændres farverne på de viste atomer i en forbindelse?</w:t>
      </w:r>
      <w:bookmarkEnd w:id="20"/>
    </w:p>
    <w:tbl>
      <w:tblPr>
        <w:tblStyle w:val="Tabel-Gitter"/>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8"/>
        <w:gridCol w:w="3726"/>
      </w:tblGrid>
      <w:tr w:rsidR="003B4303" w:rsidTr="0054050F">
        <w:tc>
          <w:tcPr>
            <w:tcW w:w="6128" w:type="dxa"/>
          </w:tcPr>
          <w:p w:rsidR="003B4303" w:rsidRDefault="003B4303" w:rsidP="0054050F">
            <w:r>
              <w:t>Det er muligt at skifte farver på atomerne i en forbindelse. Fx kan man sætte alle farverne til ”sort”. Som udgangspunkt vises grupper omkring oxygenatomer med rødt og omkring nitrogen med blåt.</w:t>
            </w:r>
          </w:p>
          <w:p w:rsidR="003B4303" w:rsidRDefault="003B4303" w:rsidP="0054050F"/>
          <w:p w:rsidR="003B4303" w:rsidRDefault="003B4303" w:rsidP="0054050F">
            <w:pPr>
              <w:rPr>
                <w:b/>
                <w:sz w:val="28"/>
                <w:szCs w:val="28"/>
              </w:rPr>
            </w:pPr>
            <w:r w:rsidRPr="000E74D9">
              <w:t xml:space="preserve">I hovedmenuen vælges </w:t>
            </w:r>
            <w:r>
              <w:rPr>
                <w:b/>
              </w:rPr>
              <w:t>View</w:t>
            </w:r>
          </w:p>
          <w:p w:rsidR="003B4303" w:rsidRDefault="003B4303" w:rsidP="0054050F">
            <w:r>
              <w:t xml:space="preserve">I menu vælges punktet </w:t>
            </w:r>
            <w:r>
              <w:rPr>
                <w:b/>
              </w:rPr>
              <w:t xml:space="preserve">Colors </w:t>
            </w:r>
            <w:r>
              <w:t xml:space="preserve"> </w:t>
            </w:r>
            <w:r>
              <w:br/>
              <w:t xml:space="preserve">I undermenuen vælges </w:t>
            </w:r>
            <w:r>
              <w:rPr>
                <w:b/>
              </w:rPr>
              <w:t>Monochrome</w:t>
            </w:r>
            <w:r w:rsidR="00BD32CB">
              <w:t>. Herved vises atomerne/atomgrupperne med s</w:t>
            </w:r>
            <w:r>
              <w:t>or</w:t>
            </w:r>
            <w:r w:rsidR="00BD32CB">
              <w:t>t</w:t>
            </w:r>
            <w:r>
              <w:t>.</w:t>
            </w:r>
          </w:p>
          <w:p w:rsidR="003B4303" w:rsidRPr="000E74D9" w:rsidRDefault="003B4303" w:rsidP="0054050F">
            <w:r>
              <w:t xml:space="preserve">Farverne kan fås igen ved at vælge </w:t>
            </w:r>
            <w:r w:rsidRPr="003B4303">
              <w:rPr>
                <w:b/>
              </w:rPr>
              <w:t>CPK</w:t>
            </w:r>
            <w:r w:rsidR="00FA773B">
              <w:t xml:space="preserve"> i undermenuen.</w:t>
            </w:r>
          </w:p>
        </w:tc>
        <w:tc>
          <w:tcPr>
            <w:tcW w:w="3726" w:type="dxa"/>
          </w:tcPr>
          <w:p w:rsidR="003B4303" w:rsidRDefault="003B4303" w:rsidP="00FA773B">
            <w:pPr>
              <w:jc w:val="center"/>
            </w:pPr>
            <w:r>
              <w:rPr>
                <w:noProof/>
                <w:lang w:eastAsia="da-DK"/>
              </w:rPr>
              <w:drawing>
                <wp:inline distT="0" distB="0" distL="0" distR="0" wp14:anchorId="5B8A7F69" wp14:editId="42996955">
                  <wp:extent cx="1724025" cy="866775"/>
                  <wp:effectExtent l="0" t="0" r="9525" b="9525"/>
                  <wp:docPr id="33" name="Bille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724025" cy="866775"/>
                          </a:xfrm>
                          <a:prstGeom prst="rect">
                            <a:avLst/>
                          </a:prstGeom>
                        </pic:spPr>
                      </pic:pic>
                    </a:graphicData>
                  </a:graphic>
                </wp:inline>
              </w:drawing>
            </w:r>
            <w:r>
              <w:rPr>
                <w:noProof/>
                <w:lang w:eastAsia="da-DK"/>
              </w:rPr>
              <w:drawing>
                <wp:inline distT="0" distB="0" distL="0" distR="0" wp14:anchorId="5FEC6623" wp14:editId="6526F89B">
                  <wp:extent cx="1685925" cy="1009650"/>
                  <wp:effectExtent l="0" t="0" r="9525" b="0"/>
                  <wp:docPr id="34" name="Bille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685925" cy="1009650"/>
                          </a:xfrm>
                          <a:prstGeom prst="rect">
                            <a:avLst/>
                          </a:prstGeom>
                        </pic:spPr>
                      </pic:pic>
                    </a:graphicData>
                  </a:graphic>
                </wp:inline>
              </w:drawing>
            </w:r>
          </w:p>
        </w:tc>
      </w:tr>
    </w:tbl>
    <w:p w:rsidR="00722C6A" w:rsidRDefault="00722C6A" w:rsidP="00722C6A">
      <w:pPr>
        <w:pStyle w:val="Overskrift2"/>
      </w:pPr>
      <w:bookmarkStart w:id="21" w:name="_Toc25647"/>
      <w:r>
        <w:t xml:space="preserve">Hvordan </w:t>
      </w:r>
      <w:r w:rsidR="00AD4B3B">
        <w:t xml:space="preserve">kan man markere </w:t>
      </w:r>
      <w:r w:rsidR="005068A7">
        <w:t xml:space="preserve">et bestemt område i </w:t>
      </w:r>
      <w:r>
        <w:t xml:space="preserve">en </w:t>
      </w:r>
      <w:r w:rsidR="005068A7">
        <w:t xml:space="preserve">kemisk </w:t>
      </w:r>
      <w:r>
        <w:t>forbindelse?</w:t>
      </w:r>
      <w:bookmarkEnd w:id="21"/>
    </w:p>
    <w:tbl>
      <w:tblPr>
        <w:tblStyle w:val="Tabel-Gitter"/>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2878"/>
        <w:gridCol w:w="4098"/>
      </w:tblGrid>
      <w:tr w:rsidR="00722C6A" w:rsidTr="003C54C3">
        <w:tc>
          <w:tcPr>
            <w:tcW w:w="5756" w:type="dxa"/>
            <w:gridSpan w:val="2"/>
          </w:tcPr>
          <w:p w:rsidR="005068A7" w:rsidRDefault="00722C6A" w:rsidP="00AD4B3B">
            <w:r>
              <w:t>Hvis man ønsker at markere</w:t>
            </w:r>
            <w:r w:rsidR="005068A7">
              <w:t xml:space="preserve"> et bestemt område</w:t>
            </w:r>
            <w:r>
              <w:t xml:space="preserve"> </w:t>
            </w:r>
            <w:r w:rsidR="005068A7">
              <w:t xml:space="preserve">i en kemisk forbindelse, </w:t>
            </w:r>
            <w:r>
              <w:t>fx en funktionel gruppe</w:t>
            </w:r>
            <w:r w:rsidR="005068A7">
              <w:t>,</w:t>
            </w:r>
            <w:r>
              <w:t xml:space="preserve"> kan det gøres ved at tegne en ”ring” omkring </w:t>
            </w:r>
            <w:r w:rsidR="005068A7">
              <w:t>området</w:t>
            </w:r>
            <w:r>
              <w:t xml:space="preserve">. Det er muligt at skifte farver på ”ringen”, </w:t>
            </w:r>
            <w:r w:rsidR="005068A7">
              <w:t xml:space="preserve">fx </w:t>
            </w:r>
            <w:r>
              <w:t xml:space="preserve">hvis man har flere </w:t>
            </w:r>
            <w:r w:rsidR="005068A7">
              <w:t xml:space="preserve">funktionelle </w:t>
            </w:r>
            <w:r>
              <w:t xml:space="preserve">grupper, som </w:t>
            </w:r>
            <w:r w:rsidR="005068A7">
              <w:t xml:space="preserve">skal </w:t>
            </w:r>
            <w:r>
              <w:t xml:space="preserve">markeres i forbindelsen. </w:t>
            </w:r>
          </w:p>
          <w:p w:rsidR="00286297" w:rsidRDefault="00286297" w:rsidP="00AD4B3B"/>
          <w:p w:rsidR="00722C6A" w:rsidRDefault="00722C6A" w:rsidP="002F648C">
            <w:r w:rsidRPr="000E74D9">
              <w:t xml:space="preserve">I </w:t>
            </w:r>
            <w:r w:rsidR="00286297">
              <w:t xml:space="preserve">menuen i venstre side af skærmbillede vælges knappen for tegning af rektangler mm. Når menuen foldes ud ses forskellige geometriske figurer, som kan benyttes til markering på den kemiske struktur. </w:t>
            </w:r>
          </w:p>
          <w:p w:rsidR="002F648C" w:rsidRPr="000E74D9" w:rsidRDefault="002F648C" w:rsidP="002F648C"/>
        </w:tc>
        <w:tc>
          <w:tcPr>
            <w:tcW w:w="4098" w:type="dxa"/>
          </w:tcPr>
          <w:p w:rsidR="00722C6A" w:rsidRDefault="00722C6A" w:rsidP="00AD4B3B">
            <w:pPr>
              <w:jc w:val="center"/>
            </w:pPr>
            <w:r w:rsidRPr="00722C6A">
              <w:rPr>
                <w:noProof/>
                <w:lang w:eastAsia="da-DK"/>
              </w:rPr>
              <w:drawing>
                <wp:inline distT="0" distB="0" distL="0" distR="0" wp14:anchorId="73997454" wp14:editId="5995D97D">
                  <wp:extent cx="2171700" cy="1009650"/>
                  <wp:effectExtent l="0" t="0" r="0" b="0"/>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171700" cy="1009650"/>
                          </a:xfrm>
                          <a:prstGeom prst="rect">
                            <a:avLst/>
                          </a:prstGeom>
                        </pic:spPr>
                      </pic:pic>
                    </a:graphicData>
                  </a:graphic>
                </wp:inline>
              </w:drawing>
            </w:r>
            <w:r w:rsidR="00E40F88">
              <w:br/>
              <w:t>Man ønsker at markere de to funktionelle grupper i molekylet</w:t>
            </w:r>
          </w:p>
          <w:p w:rsidR="00722C6A" w:rsidRDefault="00722C6A" w:rsidP="00AD4B3B">
            <w:pPr>
              <w:jc w:val="center"/>
              <w:rPr>
                <w:noProof/>
                <w:lang w:eastAsia="da-DK"/>
              </w:rPr>
            </w:pPr>
          </w:p>
          <w:p w:rsidR="002F648C" w:rsidRDefault="002F648C" w:rsidP="00AD4B3B">
            <w:pPr>
              <w:jc w:val="center"/>
            </w:pPr>
          </w:p>
        </w:tc>
      </w:tr>
      <w:tr w:rsidR="002F648C" w:rsidTr="003C54C3">
        <w:tc>
          <w:tcPr>
            <w:tcW w:w="2878" w:type="dxa"/>
          </w:tcPr>
          <w:p w:rsidR="002F648C" w:rsidRDefault="002F648C" w:rsidP="002F648C">
            <w:r>
              <w:t>Vælg fx ”Rounded Rectangle”</w:t>
            </w:r>
          </w:p>
          <w:p w:rsidR="002F648C" w:rsidRDefault="002F648C" w:rsidP="002F648C">
            <w:r>
              <w:t>Hold musen nede og træk figuren ud rundt om det område, som ønskes markeret</w:t>
            </w:r>
            <w:r w:rsidR="003A2009">
              <w:t>.</w:t>
            </w:r>
          </w:p>
        </w:tc>
        <w:tc>
          <w:tcPr>
            <w:tcW w:w="2878" w:type="dxa"/>
          </w:tcPr>
          <w:p w:rsidR="002F648C" w:rsidRDefault="002F648C" w:rsidP="00AD4B3B">
            <w:r>
              <w:rPr>
                <w:noProof/>
                <w:lang w:eastAsia="da-DK"/>
              </w:rPr>
              <w:drawing>
                <wp:inline distT="0" distB="0" distL="0" distR="0" wp14:anchorId="0A690D11" wp14:editId="7B2707C9">
                  <wp:extent cx="1039490" cy="971550"/>
                  <wp:effectExtent l="0" t="0" r="889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047522" cy="979057"/>
                          </a:xfrm>
                          <a:prstGeom prst="rect">
                            <a:avLst/>
                          </a:prstGeom>
                        </pic:spPr>
                      </pic:pic>
                    </a:graphicData>
                  </a:graphic>
                </wp:inline>
              </w:drawing>
            </w:r>
          </w:p>
        </w:tc>
        <w:tc>
          <w:tcPr>
            <w:tcW w:w="4098" w:type="dxa"/>
          </w:tcPr>
          <w:p w:rsidR="002F648C" w:rsidRPr="00722C6A" w:rsidRDefault="002F648C" w:rsidP="00AD4B3B">
            <w:pPr>
              <w:jc w:val="center"/>
              <w:rPr>
                <w:noProof/>
                <w:lang w:eastAsia="da-DK"/>
              </w:rPr>
            </w:pPr>
            <w:r>
              <w:rPr>
                <w:noProof/>
                <w:lang w:eastAsia="da-DK"/>
              </w:rPr>
              <w:drawing>
                <wp:inline distT="0" distB="0" distL="0" distR="0" wp14:anchorId="2BCDDEDA" wp14:editId="13EB2DBC">
                  <wp:extent cx="2187575" cy="1126751"/>
                  <wp:effectExtent l="0" t="0" r="3175" b="0"/>
                  <wp:docPr id="40" name="Bille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201221" cy="1133780"/>
                          </a:xfrm>
                          <a:prstGeom prst="rect">
                            <a:avLst/>
                          </a:prstGeom>
                        </pic:spPr>
                      </pic:pic>
                    </a:graphicData>
                  </a:graphic>
                </wp:inline>
              </w:drawing>
            </w:r>
          </w:p>
        </w:tc>
      </w:tr>
      <w:tr w:rsidR="002F648C" w:rsidTr="003C54C3">
        <w:tc>
          <w:tcPr>
            <w:tcW w:w="5756" w:type="dxa"/>
            <w:gridSpan w:val="2"/>
          </w:tcPr>
          <w:p w:rsidR="003A2009" w:rsidRDefault="002F648C" w:rsidP="003A2009">
            <w:r>
              <w:t>Hvis rammens farve eller tykkelse ønskes ændret, højre klikkes på rammen, således at der fremkommer en ”grøn” markering af rammen.</w:t>
            </w:r>
            <w:r w:rsidR="003A2009">
              <w:t xml:space="preserve"> Der fremkommer nu en menu ”Graphics Object Properties”: </w:t>
            </w:r>
          </w:p>
          <w:p w:rsidR="003A2009" w:rsidRDefault="003A2009" w:rsidP="003A2009">
            <w:pPr>
              <w:pStyle w:val="Listeafsnit"/>
              <w:numPr>
                <w:ilvl w:val="0"/>
                <w:numId w:val="3"/>
              </w:numPr>
              <w:ind w:left="316" w:hanging="284"/>
              <w:rPr>
                <w:lang w:eastAsia="en-US"/>
              </w:rPr>
            </w:pPr>
            <w:r>
              <w:t>Outline: benyttes til at ændre rammens farve eller tykkelse</w:t>
            </w:r>
          </w:p>
          <w:p w:rsidR="002F648C" w:rsidRDefault="003A2009" w:rsidP="00DD5F43">
            <w:pPr>
              <w:pStyle w:val="Listeafsnit"/>
              <w:numPr>
                <w:ilvl w:val="0"/>
                <w:numId w:val="3"/>
              </w:numPr>
              <w:ind w:left="316" w:hanging="284"/>
              <w:rPr>
                <w:lang w:eastAsia="en-US"/>
              </w:rPr>
            </w:pPr>
            <w:r>
              <w:t>Background: benyttes til at ændre den geometriske figurs baggrundsfarve. Hvis man ændrer baggrundsfarve</w:t>
            </w:r>
            <w:r w:rsidR="00DD5F43">
              <w:t>n, kan man b</w:t>
            </w:r>
            <w:r>
              <w:t>enyt</w:t>
            </w:r>
            <w:r w:rsidR="00DD5F43">
              <w:t>te</w:t>
            </w:r>
            <w:r>
              <w:t xml:space="preserve"> </w:t>
            </w:r>
            <w:r w:rsidR="00DD5F43">
              <w:t>”Send to Back” og ”Bring to Front” for at få den visning af det markerede område, som ønskes.</w:t>
            </w:r>
          </w:p>
        </w:tc>
        <w:tc>
          <w:tcPr>
            <w:tcW w:w="4098" w:type="dxa"/>
          </w:tcPr>
          <w:p w:rsidR="00DD5F43" w:rsidRDefault="00DD5F43" w:rsidP="00AD4B3B">
            <w:pPr>
              <w:jc w:val="center"/>
              <w:rPr>
                <w:noProof/>
                <w:lang w:eastAsia="da-DK"/>
              </w:rPr>
            </w:pPr>
          </w:p>
          <w:p w:rsidR="002F648C" w:rsidRDefault="00DD5F43" w:rsidP="00AD4B3B">
            <w:pPr>
              <w:jc w:val="center"/>
              <w:rPr>
                <w:noProof/>
                <w:lang w:eastAsia="da-DK"/>
              </w:rPr>
            </w:pPr>
            <w:r w:rsidRPr="00DD5F43">
              <w:rPr>
                <w:noProof/>
                <w:lang w:eastAsia="da-DK"/>
              </w:rPr>
              <w:drawing>
                <wp:inline distT="0" distB="0" distL="0" distR="0" wp14:anchorId="62DE79EB" wp14:editId="473F9F07">
                  <wp:extent cx="1778000" cy="1056598"/>
                  <wp:effectExtent l="0" t="0" r="0" b="0"/>
                  <wp:docPr id="41" name="Bille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787513" cy="1062251"/>
                          </a:xfrm>
                          <a:prstGeom prst="rect">
                            <a:avLst/>
                          </a:prstGeom>
                        </pic:spPr>
                      </pic:pic>
                    </a:graphicData>
                  </a:graphic>
                </wp:inline>
              </w:drawing>
            </w:r>
          </w:p>
        </w:tc>
      </w:tr>
    </w:tbl>
    <w:p w:rsidR="00FA773B" w:rsidRDefault="00FA773B" w:rsidP="00FA773B">
      <w:pPr>
        <w:pStyle w:val="Overskrift2"/>
      </w:pPr>
      <w:bookmarkStart w:id="22" w:name="_Toc25648"/>
      <w:r>
        <w:t>Hvordan skriver man en tekst ved en kemisk forbindelse?</w:t>
      </w:r>
      <w:bookmarkEnd w:id="22"/>
    </w:p>
    <w:tbl>
      <w:tblPr>
        <w:tblStyle w:val="Tabel-Gitter"/>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8"/>
        <w:gridCol w:w="4566"/>
      </w:tblGrid>
      <w:tr w:rsidR="007E6C76" w:rsidTr="007E6C76">
        <w:tc>
          <w:tcPr>
            <w:tcW w:w="5288" w:type="dxa"/>
          </w:tcPr>
          <w:p w:rsidR="00FA773B" w:rsidRDefault="00FA773B" w:rsidP="002D66B5">
            <w:r>
              <w:t xml:space="preserve">Hvis man ønsker at skrive en tekst i forbindelse med en kemisk struktur, vælges </w:t>
            </w:r>
            <w:r w:rsidR="00FC0BAE">
              <w:t xml:space="preserve">knappen </w:t>
            </w:r>
            <w:r w:rsidR="00FC0BAE">
              <w:rPr>
                <w:noProof/>
                <w:lang w:eastAsia="da-DK"/>
              </w:rPr>
              <w:drawing>
                <wp:inline distT="0" distB="0" distL="0" distR="0" wp14:anchorId="67A2EA8C" wp14:editId="37C69A52">
                  <wp:extent cx="133350" cy="155575"/>
                  <wp:effectExtent l="0" t="0" r="0" b="0"/>
                  <wp:docPr id="48" name="Billed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35603" cy="158204"/>
                          </a:xfrm>
                          <a:prstGeom prst="rect">
                            <a:avLst/>
                          </a:prstGeom>
                        </pic:spPr>
                      </pic:pic>
                    </a:graphicData>
                  </a:graphic>
                </wp:inline>
              </w:drawing>
            </w:r>
            <w:r w:rsidR="00FC0BAE">
              <w:t xml:space="preserve"> (text) i</w:t>
            </w:r>
            <w:r w:rsidR="00FC0BAE" w:rsidRPr="000E74D9">
              <w:t xml:space="preserve"> </w:t>
            </w:r>
            <w:r w:rsidR="00FC0BAE">
              <w:t>menuen i venstre side af skærmbillede. Herefter markeres det område, hvori man ønsker at skrive sin tekst, og derefter skrives teksten inde i feltet.</w:t>
            </w:r>
          </w:p>
          <w:p w:rsidR="007E6C76" w:rsidRDefault="007E6C76" w:rsidP="007E6C76">
            <w:r>
              <w:t>Man kan ændre på skrifttype, størrelse og farve ved at køre musen over tekstfeltet til man ser en ”grøn rammer”. Herefter højre</w:t>
            </w:r>
            <w:r w:rsidR="00BD32CB">
              <w:t xml:space="preserve"> </w:t>
            </w:r>
            <w:r>
              <w:t>klikkes</w:t>
            </w:r>
            <w:r w:rsidR="00BD32CB">
              <w:t>,</w:t>
            </w:r>
            <w:r>
              <w:t xml:space="preserve"> således man får en menu frem. I denne vælges ”Format”. I den fremkomne menu ”Graphics Object Properties” kan man herefter ændre de ønskede størrelser i forbindelse med teksten.</w:t>
            </w:r>
          </w:p>
          <w:p w:rsidR="007E6C76" w:rsidRPr="000E74D9" w:rsidRDefault="007E6C76" w:rsidP="007E6C76"/>
        </w:tc>
        <w:tc>
          <w:tcPr>
            <w:tcW w:w="4566" w:type="dxa"/>
          </w:tcPr>
          <w:p w:rsidR="00FC0BAE" w:rsidRDefault="00FC0BAE" w:rsidP="002D66B5">
            <w:pPr>
              <w:jc w:val="center"/>
            </w:pPr>
          </w:p>
          <w:p w:rsidR="00FA773B" w:rsidRDefault="007E6C76" w:rsidP="002D66B5">
            <w:pPr>
              <w:jc w:val="center"/>
            </w:pPr>
            <w:r>
              <w:rPr>
                <w:noProof/>
                <w:lang w:eastAsia="da-DK"/>
              </w:rPr>
              <w:drawing>
                <wp:inline distT="0" distB="0" distL="0" distR="0" wp14:anchorId="48161945" wp14:editId="78670727">
                  <wp:extent cx="2757880" cy="958850"/>
                  <wp:effectExtent l="0" t="0" r="4445" b="0"/>
                  <wp:docPr id="51" name="Billed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766902" cy="961987"/>
                          </a:xfrm>
                          <a:prstGeom prst="rect">
                            <a:avLst/>
                          </a:prstGeom>
                        </pic:spPr>
                      </pic:pic>
                    </a:graphicData>
                  </a:graphic>
                </wp:inline>
              </w:drawing>
            </w:r>
            <w:r w:rsidR="00FA773B">
              <w:br/>
              <w:t xml:space="preserve">Man ønsker at </w:t>
            </w:r>
            <w:r w:rsidR="00FC0BAE">
              <w:t xml:space="preserve">angive </w:t>
            </w:r>
            <w:r w:rsidR="00FA773B">
              <w:t xml:space="preserve">de to funktionelle grupper </w:t>
            </w:r>
            <w:r w:rsidR="00FC0BAE">
              <w:t xml:space="preserve">og tilhørende stofklasser </w:t>
            </w:r>
            <w:r w:rsidR="00FA773B">
              <w:t>i molekylet</w:t>
            </w:r>
          </w:p>
          <w:p w:rsidR="00FA773B" w:rsidRDefault="00FA773B" w:rsidP="002D66B5">
            <w:pPr>
              <w:jc w:val="center"/>
              <w:rPr>
                <w:noProof/>
                <w:lang w:eastAsia="da-DK"/>
              </w:rPr>
            </w:pPr>
          </w:p>
          <w:p w:rsidR="00FA773B" w:rsidRDefault="00FA773B" w:rsidP="002D66B5">
            <w:pPr>
              <w:jc w:val="center"/>
            </w:pPr>
          </w:p>
        </w:tc>
      </w:tr>
    </w:tbl>
    <w:p w:rsidR="004E5090" w:rsidRDefault="004E5090" w:rsidP="004E5090">
      <w:pPr>
        <w:rPr>
          <w:rFonts w:eastAsiaTheme="majorEastAsia" w:cstheme="majorBidi"/>
          <w:sz w:val="26"/>
          <w:szCs w:val="26"/>
        </w:rPr>
      </w:pPr>
    </w:p>
    <w:p w:rsidR="00164FE8" w:rsidRDefault="00164FE8" w:rsidP="00164FE8">
      <w:pPr>
        <w:pStyle w:val="Overskrift2"/>
      </w:pPr>
      <w:bookmarkStart w:id="23" w:name="_Toc25649"/>
      <w:r w:rsidRPr="00480B98">
        <w:t xml:space="preserve">Hvordan </w:t>
      </w:r>
      <w:r>
        <w:t>laves en graf for log</w:t>
      </w:r>
      <w:r w:rsidRPr="00C65F58">
        <w:rPr>
          <w:i/>
        </w:rPr>
        <w:t>D</w:t>
      </w:r>
      <w:r>
        <w:t>’s afhængighed af pH?</w:t>
      </w:r>
      <w:bookmarkEnd w:id="23"/>
    </w:p>
    <w:tbl>
      <w:tblPr>
        <w:tblStyle w:val="Tabel-Gitter"/>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8"/>
        <w:gridCol w:w="3726"/>
      </w:tblGrid>
      <w:tr w:rsidR="00164FE8" w:rsidTr="00AD4B3B">
        <w:tc>
          <w:tcPr>
            <w:tcW w:w="6128" w:type="dxa"/>
          </w:tcPr>
          <w:p w:rsidR="00164FE8" w:rsidRDefault="00164FE8" w:rsidP="00AD4B3B">
            <w:r>
              <w:t xml:space="preserve">Man kan få en beregnet graf for </w:t>
            </w:r>
            <w:r w:rsidRPr="00E72013">
              <w:rPr>
                <w:b/>
              </w:rPr>
              <w:t xml:space="preserve">fordelingsforholdet </w:t>
            </w:r>
            <w:r w:rsidRPr="00E72013">
              <w:rPr>
                <w:b/>
                <w:i/>
              </w:rPr>
              <w:t>D</w:t>
            </w:r>
            <w:r>
              <w:rPr>
                <w:i/>
              </w:rPr>
              <w:t xml:space="preserve"> (</w:t>
            </w:r>
            <w:r>
              <w:t>eller egentlig log(</w:t>
            </w:r>
            <w:r w:rsidRPr="0054050F">
              <w:rPr>
                <w:i/>
              </w:rPr>
              <w:t>D</w:t>
            </w:r>
            <w:r>
              <w:t xml:space="preserve">) - titalslogaritmen) afhængighed af pH.  </w:t>
            </w:r>
          </w:p>
          <w:p w:rsidR="00164FE8" w:rsidRDefault="00164FE8" w:rsidP="00AD4B3B"/>
          <w:p w:rsidR="00164FE8" w:rsidRPr="00E72013" w:rsidRDefault="00164FE8" w:rsidP="00AD4B3B">
            <w:pPr>
              <w:rPr>
                <w:lang w:val="en-US"/>
              </w:rPr>
            </w:pPr>
            <m:oMathPara>
              <m:oMath>
                <m:r>
                  <w:rPr>
                    <w:rFonts w:ascii="Cambria Math" w:hAnsi="Cambria Math"/>
                  </w:rPr>
                  <m:t>D</m:t>
                </m:r>
                <m:r>
                  <w:rPr>
                    <w:rFonts w:ascii="Cambria Math" w:hAnsi="Cambria Math"/>
                    <w:lang w:val="en-US"/>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m:rPr>
                            <m:sty m:val="p"/>
                          </m:rPr>
                          <w:rPr>
                            <w:rFonts w:ascii="Cambria Math" w:hAnsi="Cambria Math"/>
                            <w:lang w:val="en-US"/>
                          </w:rPr>
                          <m:t>A</m:t>
                        </m:r>
                      </m:sub>
                    </m:sSub>
                    <m:d>
                      <m:dPr>
                        <m:ctrlPr>
                          <w:rPr>
                            <w:rFonts w:ascii="Cambria Math" w:hAnsi="Cambria Math"/>
                            <w:i/>
                          </w:rPr>
                        </m:ctrlPr>
                      </m:dPr>
                      <m:e>
                        <m:r>
                          <m:rPr>
                            <m:nor/>
                          </m:rPr>
                          <w:rPr>
                            <w:rFonts w:ascii="Cambria Math" w:hAnsi="Cambria Math"/>
                            <w:lang w:val="en-US"/>
                          </w:rPr>
                          <m:t>octan-1-ol</m:t>
                        </m:r>
                      </m:e>
                    </m:d>
                  </m:num>
                  <m:den>
                    <m:sSub>
                      <m:sSubPr>
                        <m:ctrlPr>
                          <w:rPr>
                            <w:rFonts w:ascii="Cambria Math" w:hAnsi="Cambria Math"/>
                            <w:i/>
                          </w:rPr>
                        </m:ctrlPr>
                      </m:sSubPr>
                      <m:e>
                        <m:r>
                          <w:rPr>
                            <w:rFonts w:ascii="Cambria Math" w:hAnsi="Cambria Math"/>
                          </w:rPr>
                          <m:t>c</m:t>
                        </m:r>
                      </m:e>
                      <m:sub>
                        <m:r>
                          <m:rPr>
                            <m:sty m:val="p"/>
                          </m:rPr>
                          <w:rPr>
                            <w:rFonts w:ascii="Cambria Math" w:hAnsi="Cambria Math"/>
                            <w:lang w:val="en-US"/>
                          </w:rPr>
                          <m:t>A</m:t>
                        </m:r>
                      </m:sub>
                    </m:sSub>
                    <m:d>
                      <m:dPr>
                        <m:ctrlPr>
                          <w:rPr>
                            <w:rFonts w:ascii="Cambria Math" w:hAnsi="Cambria Math"/>
                            <w:i/>
                          </w:rPr>
                        </m:ctrlPr>
                      </m:dPr>
                      <m:e>
                        <m:r>
                          <m:rPr>
                            <m:nor/>
                          </m:rPr>
                          <w:rPr>
                            <w:rFonts w:ascii="Cambria Math" w:hAnsi="Cambria Math"/>
                            <w:lang w:val="en-US"/>
                          </w:rPr>
                          <m:t>aq</m:t>
                        </m:r>
                      </m:e>
                    </m:d>
                  </m:den>
                </m:f>
              </m:oMath>
            </m:oMathPara>
          </w:p>
          <w:p w:rsidR="00164FE8" w:rsidRPr="00E72013" w:rsidRDefault="00164FE8" w:rsidP="00AD4B3B">
            <w:pPr>
              <w:rPr>
                <w:lang w:val="en-US"/>
              </w:rPr>
            </w:pPr>
          </w:p>
          <w:p w:rsidR="00164FE8" w:rsidRDefault="00164FE8" w:rsidP="00AD4B3B">
            <w:r>
              <w:t>Man skal være opmærksom på, at der ikke er tale om en eksperimentelt bestemt sammenhæng, men om en simulation/beregning af sammenhængen.</w:t>
            </w:r>
          </w:p>
          <w:p w:rsidR="00164FE8" w:rsidRDefault="00164FE8" w:rsidP="00AD4B3B"/>
          <w:p w:rsidR="00164FE8" w:rsidRDefault="00164FE8" w:rsidP="00AD4B3B">
            <w:pPr>
              <w:rPr>
                <w:b/>
                <w:sz w:val="28"/>
                <w:szCs w:val="28"/>
              </w:rPr>
            </w:pPr>
            <w:r w:rsidRPr="000E74D9">
              <w:t xml:space="preserve">I hovedmenuen vælges </w:t>
            </w:r>
            <w:r>
              <w:rPr>
                <w:b/>
              </w:rPr>
              <w:t>Calculations</w:t>
            </w:r>
          </w:p>
          <w:p w:rsidR="00164FE8" w:rsidRDefault="00164FE8" w:rsidP="00AD4B3B">
            <w:pPr>
              <w:rPr>
                <w:b/>
              </w:rPr>
            </w:pPr>
            <w:r>
              <w:t xml:space="preserve">I menu vælges punktet </w:t>
            </w:r>
            <w:r>
              <w:rPr>
                <w:b/>
              </w:rPr>
              <w:t>Partitioning</w:t>
            </w:r>
            <w:r>
              <w:br/>
              <w:t xml:space="preserve">I undermenuen vælges  </w:t>
            </w:r>
            <w:r>
              <w:rPr>
                <w:b/>
              </w:rPr>
              <w:t>logD</w:t>
            </w:r>
          </w:p>
          <w:p w:rsidR="00164FE8" w:rsidRDefault="00164FE8" w:rsidP="00AD4B3B">
            <w:r>
              <w:t xml:space="preserve">Herved fremkommer en menu ”logD Options”. </w:t>
            </w:r>
            <w:r>
              <w:br/>
              <w:t xml:space="preserve">Klik på Ok. </w:t>
            </w:r>
          </w:p>
          <w:p w:rsidR="00164FE8" w:rsidRPr="00F33097" w:rsidRDefault="00164FE8" w:rsidP="00AD4B3B">
            <w:r>
              <w:t xml:space="preserve">Nu vises et vindue ”logD” med grafen, samt data, som evt. kan kopieres til et regneark. </w:t>
            </w:r>
          </w:p>
          <w:p w:rsidR="00164FE8" w:rsidRPr="000E74D9" w:rsidRDefault="00164FE8" w:rsidP="00AD4B3B">
            <w:r>
              <w:t>Ved brug af fanebladet ”Display Options” menuen ”logD Options” pH-interval for grafen angives.</w:t>
            </w:r>
          </w:p>
        </w:tc>
        <w:tc>
          <w:tcPr>
            <w:tcW w:w="3726" w:type="dxa"/>
          </w:tcPr>
          <w:p w:rsidR="00164FE8" w:rsidRDefault="00164FE8" w:rsidP="00AD4B3B">
            <w:pPr>
              <w:jc w:val="center"/>
            </w:pPr>
            <w:r w:rsidRPr="0000012C">
              <w:rPr>
                <w:noProof/>
                <w:lang w:eastAsia="da-DK"/>
              </w:rPr>
              <w:drawing>
                <wp:inline distT="0" distB="0" distL="0" distR="0" wp14:anchorId="235E3DDE" wp14:editId="71782C5C">
                  <wp:extent cx="1838325" cy="666750"/>
                  <wp:effectExtent l="0" t="0" r="9525"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38325" cy="666750"/>
                          </a:xfrm>
                          <a:prstGeom prst="rect">
                            <a:avLst/>
                          </a:prstGeom>
                        </pic:spPr>
                      </pic:pic>
                    </a:graphicData>
                  </a:graphic>
                </wp:inline>
              </w:drawing>
            </w:r>
          </w:p>
          <w:p w:rsidR="00164FE8" w:rsidRDefault="00164FE8" w:rsidP="00AD4B3B">
            <w:pPr>
              <w:jc w:val="center"/>
            </w:pPr>
          </w:p>
          <w:p w:rsidR="00164FE8" w:rsidRDefault="00164FE8" w:rsidP="00AD4B3B">
            <w:pPr>
              <w:jc w:val="center"/>
            </w:pPr>
            <w:r>
              <w:rPr>
                <w:noProof/>
                <w:lang w:eastAsia="da-DK"/>
              </w:rPr>
              <w:drawing>
                <wp:inline distT="0" distB="0" distL="0" distR="0" wp14:anchorId="2A4AC6E6" wp14:editId="11BD3A9A">
                  <wp:extent cx="1961793" cy="1857363"/>
                  <wp:effectExtent l="0" t="0" r="635"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974313" cy="1869217"/>
                          </a:xfrm>
                          <a:prstGeom prst="rect">
                            <a:avLst/>
                          </a:prstGeom>
                        </pic:spPr>
                      </pic:pic>
                    </a:graphicData>
                  </a:graphic>
                </wp:inline>
              </w:drawing>
            </w:r>
          </w:p>
          <w:p w:rsidR="00164FE8" w:rsidRDefault="00164FE8" w:rsidP="00AD4B3B">
            <w:pPr>
              <w:jc w:val="center"/>
            </w:pPr>
          </w:p>
        </w:tc>
      </w:tr>
    </w:tbl>
    <w:p w:rsidR="00164FE8" w:rsidRDefault="00164FE8" w:rsidP="00164FE8">
      <w:pPr>
        <w:pStyle w:val="Overskrift2"/>
      </w:pPr>
      <w:bookmarkStart w:id="24" w:name="_Toc25650"/>
      <w:r w:rsidRPr="00480B98">
        <w:t xml:space="preserve">Hvordan </w:t>
      </w:r>
      <w:r>
        <w:t xml:space="preserve">bestemmes </w:t>
      </w:r>
      <w:r w:rsidRPr="00E72013">
        <w:rPr>
          <w:i/>
        </w:rPr>
        <w:t>P</w:t>
      </w:r>
      <w:r>
        <w:t xml:space="preserve"> (fordelingskonstanten)?</w:t>
      </w:r>
      <w:bookmarkEnd w:id="24"/>
    </w:p>
    <w:tbl>
      <w:tblPr>
        <w:tblStyle w:val="Tabel-Gitter"/>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8"/>
        <w:gridCol w:w="3726"/>
      </w:tblGrid>
      <w:tr w:rsidR="00164FE8" w:rsidRPr="00CA711E" w:rsidTr="00AD4B3B">
        <w:tc>
          <w:tcPr>
            <w:tcW w:w="6128" w:type="dxa"/>
          </w:tcPr>
          <w:p w:rsidR="00164FE8" w:rsidRDefault="00164FE8" w:rsidP="00AD4B3B">
            <w:r>
              <w:t xml:space="preserve">Man kan få en beregnet værdi for fordelingskonstanten </w:t>
            </w:r>
            <w:r w:rsidRPr="00CA711E">
              <w:rPr>
                <w:i/>
              </w:rPr>
              <w:t>P</w:t>
            </w:r>
            <w:r>
              <w:t xml:space="preserve"> for en forbindelse i et tofase system (fordeling mellem octan-1-ol og vand). </w:t>
            </w:r>
          </w:p>
          <w:p w:rsidR="00164FE8" w:rsidRPr="00E72013" w:rsidRDefault="00164FE8" w:rsidP="00AD4B3B">
            <w:pPr>
              <w:rPr>
                <w:lang w:val="en-US"/>
              </w:rPr>
            </w:pPr>
            <m:oMathPara>
              <m:oMath>
                <m:r>
                  <w:rPr>
                    <w:rFonts w:ascii="Cambria Math" w:hAnsi="Cambria Math"/>
                  </w:rPr>
                  <m:t>P</m:t>
                </m:r>
                <m:r>
                  <w:rPr>
                    <w:rFonts w:ascii="Cambria Math" w:hAnsi="Cambria Math"/>
                    <w:lang w:val="en-US"/>
                  </w:rPr>
                  <m:t>=</m:t>
                </m:r>
                <m:f>
                  <m:fPr>
                    <m:ctrlPr>
                      <w:rPr>
                        <w:rFonts w:ascii="Cambria Math" w:hAnsi="Cambria Math"/>
                        <w:i/>
                      </w:rPr>
                    </m:ctrlPr>
                  </m:fPr>
                  <m:num>
                    <m:r>
                      <w:rPr>
                        <w:rFonts w:ascii="Cambria Math" w:hAnsi="Cambria Math"/>
                        <w:lang w:val="en-US"/>
                      </w:rPr>
                      <m:t>[</m:t>
                    </m:r>
                    <m:r>
                      <m:rPr>
                        <m:sty m:val="p"/>
                      </m:rPr>
                      <w:rPr>
                        <w:rFonts w:ascii="Cambria Math" w:hAnsi="Cambria Math"/>
                        <w:lang w:val="en-US"/>
                      </w:rPr>
                      <m:t>A</m:t>
                    </m:r>
                    <m:r>
                      <w:rPr>
                        <w:rFonts w:ascii="Cambria Math" w:hAnsi="Cambria Math"/>
                        <w:lang w:val="en-US"/>
                      </w:rPr>
                      <m:t>]</m:t>
                    </m:r>
                    <m:d>
                      <m:dPr>
                        <m:ctrlPr>
                          <w:rPr>
                            <w:rFonts w:ascii="Cambria Math" w:hAnsi="Cambria Math"/>
                            <w:i/>
                          </w:rPr>
                        </m:ctrlPr>
                      </m:dPr>
                      <m:e>
                        <m:r>
                          <m:rPr>
                            <m:nor/>
                          </m:rPr>
                          <w:rPr>
                            <w:rFonts w:ascii="Cambria Math" w:hAnsi="Cambria Math"/>
                            <w:lang w:val="en-US"/>
                          </w:rPr>
                          <m:t>octan-1-ol</m:t>
                        </m:r>
                      </m:e>
                    </m:d>
                  </m:num>
                  <m:den>
                    <m:r>
                      <w:rPr>
                        <w:rFonts w:ascii="Cambria Math" w:hAnsi="Cambria Math"/>
                        <w:lang w:val="en-US"/>
                      </w:rPr>
                      <m:t>[</m:t>
                    </m:r>
                    <m:r>
                      <m:rPr>
                        <m:sty m:val="p"/>
                      </m:rPr>
                      <w:rPr>
                        <w:rFonts w:ascii="Cambria Math" w:hAnsi="Cambria Math"/>
                        <w:lang w:val="en-US"/>
                      </w:rPr>
                      <m:t>A</m:t>
                    </m:r>
                    <m:r>
                      <w:rPr>
                        <w:rFonts w:ascii="Cambria Math" w:hAnsi="Cambria Math"/>
                        <w:lang w:val="en-US"/>
                      </w:rPr>
                      <m:t>]</m:t>
                    </m:r>
                    <m:d>
                      <m:dPr>
                        <m:ctrlPr>
                          <w:rPr>
                            <w:rFonts w:ascii="Cambria Math" w:hAnsi="Cambria Math"/>
                            <w:i/>
                          </w:rPr>
                        </m:ctrlPr>
                      </m:dPr>
                      <m:e>
                        <m:r>
                          <m:rPr>
                            <m:nor/>
                          </m:rPr>
                          <w:rPr>
                            <w:rFonts w:ascii="Cambria Math" w:hAnsi="Cambria Math"/>
                            <w:lang w:val="en-US"/>
                          </w:rPr>
                          <m:t>aq</m:t>
                        </m:r>
                      </m:e>
                    </m:d>
                  </m:den>
                </m:f>
              </m:oMath>
            </m:oMathPara>
          </w:p>
          <w:p w:rsidR="00164FE8" w:rsidRPr="00164FE8" w:rsidRDefault="00164FE8" w:rsidP="00AD4B3B">
            <w:pPr>
              <w:rPr>
                <w:lang w:val="en-US"/>
              </w:rPr>
            </w:pPr>
          </w:p>
          <w:p w:rsidR="00164FE8" w:rsidRDefault="00164FE8" w:rsidP="00AD4B3B">
            <w:r>
              <w:t xml:space="preserve">Hvis en kemisk forbindelse kan være på forskellige former (fx en carboxylsyre), så kan det være en fordel at tegne den ”ladet form”, da MarvinSketch både vil beregne for den ”uladet” og den ”ladet” form af molekylet. Fordelingskonstanten </w:t>
            </w:r>
            <w:r w:rsidRPr="008A600F">
              <w:rPr>
                <w:i/>
              </w:rPr>
              <w:t>P</w:t>
            </w:r>
            <w:r>
              <w:t xml:space="preserve"> kaldes også for lipofiliciteten og benævnes også med </w:t>
            </w:r>
            <w:r w:rsidRPr="008A600F">
              <w:rPr>
                <w:i/>
              </w:rPr>
              <w:t>K</w:t>
            </w:r>
            <w:r w:rsidRPr="008A600F">
              <w:rPr>
                <w:vertAlign w:val="subscript"/>
              </w:rPr>
              <w:t>f</w:t>
            </w:r>
            <w:r>
              <w:t>.</w:t>
            </w:r>
          </w:p>
          <w:p w:rsidR="00164FE8" w:rsidRDefault="00164FE8" w:rsidP="00AD4B3B">
            <w:r>
              <w:t xml:space="preserve">MarvinSketch beregner ikke direkte </w:t>
            </w:r>
            <w:r w:rsidRPr="00CA711E">
              <w:rPr>
                <w:i/>
              </w:rPr>
              <w:t>P</w:t>
            </w:r>
            <w:r>
              <w:t xml:space="preserve">, men titalslogaritmen til </w:t>
            </w:r>
            <w:r w:rsidRPr="00CA711E">
              <w:rPr>
                <w:i/>
              </w:rPr>
              <w:t>P</w:t>
            </w:r>
            <w:r>
              <w:t>. Man skal være opmærksom på, at der ikke er tale om en eksperimentelt bestemt sammenhæng, men om en simulation/beregning af sammenhængen.</w:t>
            </w:r>
          </w:p>
          <w:p w:rsidR="00164FE8" w:rsidRDefault="00164FE8" w:rsidP="00AD4B3B"/>
          <w:p w:rsidR="00164FE8" w:rsidRDefault="00164FE8" w:rsidP="00AD4B3B">
            <w:pPr>
              <w:rPr>
                <w:b/>
                <w:sz w:val="28"/>
                <w:szCs w:val="28"/>
              </w:rPr>
            </w:pPr>
            <w:r w:rsidRPr="000E74D9">
              <w:t xml:space="preserve">I hovedmenuen vælges </w:t>
            </w:r>
            <w:r>
              <w:rPr>
                <w:b/>
              </w:rPr>
              <w:t>Calculations</w:t>
            </w:r>
          </w:p>
          <w:p w:rsidR="00164FE8" w:rsidRDefault="00164FE8" w:rsidP="00AD4B3B">
            <w:pPr>
              <w:rPr>
                <w:b/>
              </w:rPr>
            </w:pPr>
            <w:r>
              <w:t xml:space="preserve">I menu vælges punktet </w:t>
            </w:r>
            <w:r>
              <w:rPr>
                <w:b/>
              </w:rPr>
              <w:t>Partitioning</w:t>
            </w:r>
            <w:r>
              <w:br/>
              <w:t xml:space="preserve">I undermenuen vælges  </w:t>
            </w:r>
            <w:r>
              <w:rPr>
                <w:b/>
              </w:rPr>
              <w:t>logP</w:t>
            </w:r>
          </w:p>
          <w:p w:rsidR="00164FE8" w:rsidRPr="000E74D9" w:rsidRDefault="00164FE8" w:rsidP="00AD4B3B">
            <w:r>
              <w:t>Herved fremkommer et nyt vindue med forbindelsen. Log</w:t>
            </w:r>
            <w:r w:rsidRPr="00CA711E">
              <w:t xml:space="preserve">P </w:t>
            </w:r>
            <w:r>
              <w:t>kan aflæses i øverst venstre hjørne i vinduet til venstre. Hvis forbindelsen findes i en ”uladet” og en ”ladet” form, vil der være flere værdier, se evt. eksemplet til højre.</w:t>
            </w:r>
          </w:p>
        </w:tc>
        <w:tc>
          <w:tcPr>
            <w:tcW w:w="3726" w:type="dxa"/>
          </w:tcPr>
          <w:p w:rsidR="00164FE8" w:rsidRDefault="00164FE8" w:rsidP="00AD4B3B">
            <w:pPr>
              <w:jc w:val="center"/>
            </w:pPr>
          </w:p>
          <w:p w:rsidR="00164FE8" w:rsidRDefault="00164FE8" w:rsidP="00AD4B3B">
            <w:pPr>
              <w:jc w:val="center"/>
            </w:pPr>
            <w:r w:rsidRPr="008A600F">
              <w:rPr>
                <w:noProof/>
                <w:lang w:eastAsia="da-DK"/>
              </w:rPr>
              <w:drawing>
                <wp:inline distT="0" distB="0" distL="0" distR="0" wp14:anchorId="237DDFA4" wp14:editId="2EF96B2C">
                  <wp:extent cx="1200150" cy="819150"/>
                  <wp:effectExtent l="0" t="0" r="0" b="0"/>
                  <wp:docPr id="47" name="Billed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1200150" cy="819150"/>
                          </a:xfrm>
                          <a:prstGeom prst="rect">
                            <a:avLst/>
                          </a:prstGeom>
                        </pic:spPr>
                      </pic:pic>
                    </a:graphicData>
                  </a:graphic>
                </wp:inline>
              </w:drawing>
            </w:r>
          </w:p>
          <w:p w:rsidR="00164FE8" w:rsidRDefault="00164FE8" w:rsidP="00AD4B3B">
            <w:pPr>
              <w:jc w:val="center"/>
            </w:pPr>
            <w:r>
              <w:t>Propanoat, korresponderende base til propansyre.</w:t>
            </w:r>
          </w:p>
          <w:p w:rsidR="00164FE8" w:rsidRDefault="00164FE8" w:rsidP="00AD4B3B">
            <w:pPr>
              <w:jc w:val="center"/>
            </w:pPr>
          </w:p>
          <w:p w:rsidR="00164FE8" w:rsidRDefault="00164FE8" w:rsidP="00AD4B3B">
            <w:pPr>
              <w:jc w:val="center"/>
            </w:pPr>
            <w:r>
              <w:rPr>
                <w:noProof/>
                <w:lang w:eastAsia="da-DK"/>
              </w:rPr>
              <w:drawing>
                <wp:inline distT="0" distB="0" distL="0" distR="0" wp14:anchorId="31915399" wp14:editId="2F40DB8A">
                  <wp:extent cx="1495425" cy="476250"/>
                  <wp:effectExtent l="0" t="0" r="9525" b="0"/>
                  <wp:docPr id="49" name="Billed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495425" cy="476250"/>
                          </a:xfrm>
                          <a:prstGeom prst="rect">
                            <a:avLst/>
                          </a:prstGeom>
                        </pic:spPr>
                      </pic:pic>
                    </a:graphicData>
                  </a:graphic>
                </wp:inline>
              </w:drawing>
            </w:r>
          </w:p>
          <w:p w:rsidR="00164FE8" w:rsidRDefault="00164FE8" w:rsidP="00AD4B3B"/>
          <w:p w:rsidR="00164FE8" w:rsidRPr="00CA711E" w:rsidRDefault="00164FE8" w:rsidP="00AD4B3B">
            <w:pPr>
              <w:rPr>
                <w:lang w:val="en-US"/>
              </w:rPr>
            </w:pPr>
            <m:oMathPara>
              <m:oMath>
                <m:r>
                  <m:rPr>
                    <m:sty m:val="p"/>
                  </m:rPr>
                  <w:rPr>
                    <w:rFonts w:ascii="Cambria Math" w:hAnsi="Cambria Math"/>
                    <w:lang w:val="en-US"/>
                  </w:rPr>
                  <m:t>log</m:t>
                </m:r>
                <m:sSub>
                  <m:sSubPr>
                    <m:ctrlPr>
                      <w:rPr>
                        <w:rFonts w:ascii="Cambria Math" w:hAnsi="Cambria Math"/>
                        <w:i/>
                        <w:lang w:val="en-US"/>
                      </w:rPr>
                    </m:ctrlPr>
                  </m:sSubPr>
                  <m:e>
                    <m:r>
                      <w:rPr>
                        <w:rFonts w:ascii="Cambria Math" w:hAnsi="Cambria Math"/>
                      </w:rPr>
                      <m:t>P</m:t>
                    </m:r>
                    <m:ctrlPr>
                      <w:rPr>
                        <w:rFonts w:ascii="Cambria Math" w:hAnsi="Cambria Math"/>
                        <w:i/>
                      </w:rPr>
                    </m:ctrlPr>
                  </m:e>
                  <m:sub>
                    <m:r>
                      <m:rPr>
                        <m:sty m:val="p"/>
                      </m:rPr>
                      <w:rPr>
                        <w:rFonts w:ascii="Cambria Math" w:hAnsi="Cambria Math"/>
                        <w:lang w:val="en-US"/>
                      </w:rPr>
                      <m:t>ionisk forbindelse</m:t>
                    </m:r>
                  </m:sub>
                </m:sSub>
                <m:r>
                  <w:rPr>
                    <w:rFonts w:ascii="Cambria Math" w:hAnsi="Cambria Math"/>
                    <w:lang w:val="en-US"/>
                  </w:rPr>
                  <m:t>=</m:t>
                </m:r>
                <m:r>
                  <m:rPr>
                    <m:sty m:val="p"/>
                  </m:rPr>
                  <w:rPr>
                    <w:rFonts w:ascii="Cambria Math" w:hAnsi="Cambria Math"/>
                    <w:lang w:val="en-US"/>
                  </w:rPr>
                  <w:br/>
                </m:r>
              </m:oMath>
              <m:oMath>
                <m:func>
                  <m:funcPr>
                    <m:ctrlPr>
                      <w:rPr>
                        <w:rFonts w:ascii="Cambria Math" w:hAnsi="Cambria Math"/>
                        <w:i/>
                        <w:lang w:val="en-US"/>
                      </w:rPr>
                    </m:ctrlPr>
                  </m:funcPr>
                  <m:fName>
                    <m:r>
                      <m:rPr>
                        <m:sty m:val="p"/>
                      </m:rPr>
                      <w:rPr>
                        <w:rFonts w:ascii="Cambria Math" w:hAnsi="Cambria Math"/>
                        <w:lang w:val="en-US"/>
                      </w:rPr>
                      <m:t>log</m:t>
                    </m:r>
                  </m:fName>
                  <m:e>
                    <m:d>
                      <m:dPr>
                        <m:ctrlPr>
                          <w:rPr>
                            <w:rFonts w:ascii="Cambria Math" w:hAnsi="Cambria Math"/>
                            <w:i/>
                            <w:lang w:val="en-US"/>
                          </w:rPr>
                        </m:ctrlPr>
                      </m:dPr>
                      <m:e>
                        <m:f>
                          <m:fPr>
                            <m:ctrlPr>
                              <w:rPr>
                                <w:rFonts w:ascii="Cambria Math" w:hAnsi="Cambria Math"/>
                                <w:i/>
                              </w:rPr>
                            </m:ctrlPr>
                          </m:fPr>
                          <m:num>
                            <m:d>
                              <m:dPr>
                                <m:begChr m:val="["/>
                                <m:endChr m:val="]"/>
                                <m:ctrlPr>
                                  <w:rPr>
                                    <w:rFonts w:ascii="Cambria Math" w:hAnsi="Cambria Math"/>
                                    <w:i/>
                                    <w:lang w:val="en-US"/>
                                  </w:rPr>
                                </m:ctrlPr>
                              </m:dPr>
                              <m:e>
                                <m:sSub>
                                  <m:sSubPr>
                                    <m:ctrlPr>
                                      <w:rPr>
                                        <w:rFonts w:ascii="Cambria Math" w:hAnsi="Cambria Math"/>
                                        <w:lang w:val="en-US"/>
                                      </w:rPr>
                                    </m:ctrlPr>
                                  </m:sSubPr>
                                  <m:e>
                                    <m:r>
                                      <m:rPr>
                                        <m:sty m:val="p"/>
                                      </m:rPr>
                                      <w:rPr>
                                        <w:rFonts w:ascii="Cambria Math" w:hAnsi="Cambria Math"/>
                                        <w:lang w:val="en-US"/>
                                      </w:rPr>
                                      <m:t>CH</m:t>
                                    </m:r>
                                  </m:e>
                                  <m:sub>
                                    <m:r>
                                      <m:rPr>
                                        <m:sty m:val="p"/>
                                      </m:rPr>
                                      <w:rPr>
                                        <w:rFonts w:ascii="Cambria Math" w:hAnsi="Cambria Math"/>
                                        <w:lang w:val="en-US"/>
                                      </w:rPr>
                                      <m:t>3</m:t>
                                    </m:r>
                                  </m:sub>
                                </m:sSub>
                                <m:r>
                                  <m:rPr>
                                    <m:sty m:val="p"/>
                                  </m:rPr>
                                  <w:rPr>
                                    <w:rFonts w:ascii="Cambria Math" w:hAnsi="Cambria Math"/>
                                    <w:lang w:val="en-US"/>
                                  </w:rPr>
                                  <m:t>C</m:t>
                                </m:r>
                                <m:sSub>
                                  <m:sSubPr>
                                    <m:ctrlPr>
                                      <w:rPr>
                                        <w:rFonts w:ascii="Cambria Math" w:hAnsi="Cambria Math"/>
                                        <w:lang w:val="en-US"/>
                                      </w:rPr>
                                    </m:ctrlPr>
                                  </m:sSubPr>
                                  <m:e>
                                    <m:r>
                                      <m:rPr>
                                        <m:sty m:val="p"/>
                                      </m:rPr>
                                      <w:rPr>
                                        <w:rFonts w:ascii="Cambria Math" w:hAnsi="Cambria Math"/>
                                        <w:lang w:val="en-US"/>
                                      </w:rPr>
                                      <m:t>H</m:t>
                                    </m:r>
                                  </m:e>
                                  <m:sub>
                                    <m:r>
                                      <m:rPr>
                                        <m:sty m:val="p"/>
                                      </m:rPr>
                                      <w:rPr>
                                        <w:rFonts w:ascii="Cambria Math" w:hAnsi="Cambria Math"/>
                                        <w:lang w:val="en-US"/>
                                      </w:rPr>
                                      <m:t>2</m:t>
                                    </m:r>
                                  </m:sub>
                                </m:sSub>
                                <m:r>
                                  <m:rPr>
                                    <m:sty m:val="p"/>
                                  </m:rPr>
                                  <w:rPr>
                                    <w:rFonts w:ascii="Cambria Math" w:hAnsi="Cambria Math"/>
                                    <w:lang w:val="en-US"/>
                                  </w:rPr>
                                  <m:t>CO</m:t>
                                </m:r>
                                <m:sSup>
                                  <m:sSupPr>
                                    <m:ctrlPr>
                                      <w:rPr>
                                        <w:rFonts w:ascii="Cambria Math" w:hAnsi="Cambria Math"/>
                                        <w:lang w:val="en-US"/>
                                      </w:rPr>
                                    </m:ctrlPr>
                                  </m:sSupPr>
                                  <m:e>
                                    <m:r>
                                      <m:rPr>
                                        <m:sty m:val="p"/>
                                      </m:rPr>
                                      <w:rPr>
                                        <w:rFonts w:ascii="Cambria Math" w:hAnsi="Cambria Math"/>
                                        <w:lang w:val="en-US"/>
                                      </w:rPr>
                                      <m:t>O</m:t>
                                    </m:r>
                                  </m:e>
                                  <m:sup>
                                    <m:r>
                                      <m:rPr>
                                        <m:sty m:val="p"/>
                                      </m:rPr>
                                      <w:rPr>
                                        <w:rFonts w:ascii="Cambria Math" w:hAnsi="Cambria Math"/>
                                        <w:lang w:val="en-US"/>
                                      </w:rPr>
                                      <m:t>-</m:t>
                                    </m:r>
                                  </m:sup>
                                </m:sSup>
                              </m:e>
                            </m:d>
                            <m:d>
                              <m:dPr>
                                <m:ctrlPr>
                                  <w:rPr>
                                    <w:rFonts w:ascii="Cambria Math" w:hAnsi="Cambria Math"/>
                                  </w:rPr>
                                </m:ctrlPr>
                              </m:dPr>
                              <m:e>
                                <m:r>
                                  <m:rPr>
                                    <m:nor/>
                                  </m:rPr>
                                  <w:rPr>
                                    <w:rFonts w:ascii="Cambria Math" w:hAnsi="Cambria Math"/>
                                    <w:lang w:val="en-US"/>
                                  </w:rPr>
                                  <m:t>octan-1-ol</m:t>
                                </m:r>
                              </m:e>
                            </m:d>
                          </m:num>
                          <m:den>
                            <m:d>
                              <m:dPr>
                                <m:begChr m:val="["/>
                                <m:endChr m:val="]"/>
                                <m:ctrlPr>
                                  <w:rPr>
                                    <w:rFonts w:ascii="Cambria Math" w:hAnsi="Cambria Math"/>
                                    <w:i/>
                                    <w:lang w:val="en-US"/>
                                  </w:rPr>
                                </m:ctrlPr>
                              </m:dPr>
                              <m:e>
                                <m:sSub>
                                  <m:sSubPr>
                                    <m:ctrlPr>
                                      <w:rPr>
                                        <w:rFonts w:ascii="Cambria Math" w:hAnsi="Cambria Math"/>
                                        <w:lang w:val="en-US"/>
                                      </w:rPr>
                                    </m:ctrlPr>
                                  </m:sSubPr>
                                  <m:e>
                                    <m:r>
                                      <m:rPr>
                                        <m:sty m:val="p"/>
                                      </m:rPr>
                                      <w:rPr>
                                        <w:rFonts w:ascii="Cambria Math" w:hAnsi="Cambria Math"/>
                                        <w:lang w:val="en-US"/>
                                      </w:rPr>
                                      <m:t>CH</m:t>
                                    </m:r>
                                  </m:e>
                                  <m:sub>
                                    <m:r>
                                      <m:rPr>
                                        <m:sty m:val="p"/>
                                      </m:rPr>
                                      <w:rPr>
                                        <w:rFonts w:ascii="Cambria Math" w:hAnsi="Cambria Math"/>
                                        <w:lang w:val="en-US"/>
                                      </w:rPr>
                                      <m:t>3</m:t>
                                    </m:r>
                                  </m:sub>
                                </m:sSub>
                                <m:r>
                                  <m:rPr>
                                    <m:sty m:val="p"/>
                                  </m:rPr>
                                  <w:rPr>
                                    <w:rFonts w:ascii="Cambria Math" w:hAnsi="Cambria Math"/>
                                    <w:lang w:val="en-US"/>
                                  </w:rPr>
                                  <m:t>C</m:t>
                                </m:r>
                                <m:sSub>
                                  <m:sSubPr>
                                    <m:ctrlPr>
                                      <w:rPr>
                                        <w:rFonts w:ascii="Cambria Math" w:hAnsi="Cambria Math"/>
                                        <w:lang w:val="en-US"/>
                                      </w:rPr>
                                    </m:ctrlPr>
                                  </m:sSubPr>
                                  <m:e>
                                    <m:r>
                                      <m:rPr>
                                        <m:sty m:val="p"/>
                                      </m:rPr>
                                      <w:rPr>
                                        <w:rFonts w:ascii="Cambria Math" w:hAnsi="Cambria Math"/>
                                        <w:lang w:val="en-US"/>
                                      </w:rPr>
                                      <m:t>H</m:t>
                                    </m:r>
                                  </m:e>
                                  <m:sub>
                                    <m:r>
                                      <m:rPr>
                                        <m:sty m:val="p"/>
                                      </m:rPr>
                                      <w:rPr>
                                        <w:rFonts w:ascii="Cambria Math" w:hAnsi="Cambria Math"/>
                                        <w:lang w:val="en-US"/>
                                      </w:rPr>
                                      <m:t>2</m:t>
                                    </m:r>
                                  </m:sub>
                                </m:sSub>
                                <m:r>
                                  <m:rPr>
                                    <m:sty m:val="p"/>
                                  </m:rPr>
                                  <w:rPr>
                                    <w:rFonts w:ascii="Cambria Math" w:hAnsi="Cambria Math"/>
                                    <w:lang w:val="en-US"/>
                                  </w:rPr>
                                  <m:t>CO</m:t>
                                </m:r>
                                <m:sSup>
                                  <m:sSupPr>
                                    <m:ctrlPr>
                                      <w:rPr>
                                        <w:rFonts w:ascii="Cambria Math" w:hAnsi="Cambria Math"/>
                                        <w:lang w:val="en-US"/>
                                      </w:rPr>
                                    </m:ctrlPr>
                                  </m:sSupPr>
                                  <m:e>
                                    <m:r>
                                      <m:rPr>
                                        <m:sty m:val="p"/>
                                      </m:rPr>
                                      <w:rPr>
                                        <w:rFonts w:ascii="Cambria Math" w:hAnsi="Cambria Math"/>
                                        <w:lang w:val="en-US"/>
                                      </w:rPr>
                                      <m:t>O</m:t>
                                    </m:r>
                                  </m:e>
                                  <m:sup>
                                    <m:r>
                                      <m:rPr>
                                        <m:sty m:val="p"/>
                                      </m:rPr>
                                      <w:rPr>
                                        <w:rFonts w:ascii="Cambria Math" w:hAnsi="Cambria Math"/>
                                        <w:lang w:val="en-US"/>
                                      </w:rPr>
                                      <m:t>-</m:t>
                                    </m:r>
                                  </m:sup>
                                </m:sSup>
                              </m:e>
                            </m:d>
                            <m:d>
                              <m:dPr>
                                <m:ctrlPr>
                                  <w:rPr>
                                    <w:rFonts w:ascii="Cambria Math" w:hAnsi="Cambria Math"/>
                                    <w:i/>
                                  </w:rPr>
                                </m:ctrlPr>
                              </m:dPr>
                              <m:e>
                                <m:r>
                                  <m:rPr>
                                    <m:nor/>
                                  </m:rPr>
                                  <w:rPr>
                                    <w:rFonts w:ascii="Cambria Math" w:hAnsi="Cambria Math"/>
                                    <w:i/>
                                    <w:lang w:val="en-US"/>
                                  </w:rPr>
                                  <m:t>aq</m:t>
                                </m:r>
                              </m:e>
                            </m:d>
                          </m:den>
                        </m:f>
                      </m:e>
                    </m:d>
                  </m:e>
                </m:func>
                <m:r>
                  <w:rPr>
                    <w:rFonts w:ascii="Cambria Math" w:hAnsi="Cambria Math"/>
                    <w:lang w:val="en-US"/>
                  </w:rPr>
                  <m:t>=-3,05</m:t>
                </m:r>
                <m:r>
                  <m:rPr>
                    <m:sty m:val="p"/>
                  </m:rPr>
                  <w:rPr>
                    <w:rFonts w:eastAsiaTheme="minorEastAsia"/>
                    <w:lang w:val="en-US"/>
                  </w:rPr>
                  <w:br/>
                </m:r>
              </m:oMath>
              <m:oMath>
                <m:sSub>
                  <m:sSubPr>
                    <m:ctrlPr>
                      <w:rPr>
                        <w:rFonts w:ascii="Cambria Math" w:hAnsi="Cambria Math"/>
                        <w:i/>
                        <w:lang w:val="en-US"/>
                      </w:rPr>
                    </m:ctrlPr>
                  </m:sSubPr>
                  <m:e>
                    <m:r>
                      <w:rPr>
                        <w:rFonts w:ascii="Cambria Math" w:hAnsi="Cambria Math"/>
                        <w:lang w:val="en-US"/>
                      </w:rPr>
                      <m:t>P</m:t>
                    </m:r>
                  </m:e>
                  <m:sub>
                    <m:r>
                      <m:rPr>
                        <m:sty m:val="p"/>
                      </m:rPr>
                      <w:rPr>
                        <w:rFonts w:ascii="Cambria Math" w:hAnsi="Cambria Math"/>
                        <w:lang w:val="en-US"/>
                      </w:rPr>
                      <m:t>C</m:t>
                    </m:r>
                    <m:sSub>
                      <m:sSubPr>
                        <m:ctrlPr>
                          <w:rPr>
                            <w:rFonts w:ascii="Cambria Math" w:hAnsi="Cambria Math"/>
                            <w:lang w:val="en-US"/>
                          </w:rPr>
                        </m:ctrlPr>
                      </m:sSubPr>
                      <m:e>
                        <m:r>
                          <m:rPr>
                            <m:sty m:val="p"/>
                          </m:rPr>
                          <w:rPr>
                            <w:rFonts w:ascii="Cambria Math" w:hAnsi="Cambria Math"/>
                            <w:lang w:val="en-US"/>
                          </w:rPr>
                          <m:t>H</m:t>
                        </m:r>
                      </m:e>
                      <m:sub>
                        <m:r>
                          <m:rPr>
                            <m:sty m:val="p"/>
                          </m:rPr>
                          <w:rPr>
                            <w:rFonts w:ascii="Cambria Math" w:hAnsi="Cambria Math"/>
                            <w:lang w:val="en-US"/>
                          </w:rPr>
                          <m:t>3</m:t>
                        </m:r>
                      </m:sub>
                    </m:sSub>
                    <m:r>
                      <m:rPr>
                        <m:sty m:val="p"/>
                      </m:rPr>
                      <w:rPr>
                        <w:rFonts w:ascii="Cambria Math" w:hAnsi="Cambria Math"/>
                        <w:lang w:val="en-US"/>
                      </w:rPr>
                      <m:t>C</m:t>
                    </m:r>
                    <m:sSub>
                      <m:sSubPr>
                        <m:ctrlPr>
                          <w:rPr>
                            <w:rFonts w:ascii="Cambria Math" w:hAnsi="Cambria Math"/>
                            <w:lang w:val="en-US"/>
                          </w:rPr>
                        </m:ctrlPr>
                      </m:sSubPr>
                      <m:e>
                        <m:r>
                          <m:rPr>
                            <m:sty m:val="p"/>
                          </m:rPr>
                          <w:rPr>
                            <w:rFonts w:ascii="Cambria Math" w:hAnsi="Cambria Math"/>
                            <w:lang w:val="en-US"/>
                          </w:rPr>
                          <m:t>H</m:t>
                        </m:r>
                      </m:e>
                      <m:sub>
                        <m:r>
                          <m:rPr>
                            <m:sty m:val="p"/>
                          </m:rPr>
                          <w:rPr>
                            <w:rFonts w:ascii="Cambria Math" w:hAnsi="Cambria Math"/>
                            <w:lang w:val="en-US"/>
                          </w:rPr>
                          <m:t>2</m:t>
                        </m:r>
                      </m:sub>
                    </m:sSub>
                    <m:r>
                      <m:rPr>
                        <m:sty m:val="p"/>
                      </m:rPr>
                      <w:rPr>
                        <w:rFonts w:ascii="Cambria Math" w:hAnsi="Cambria Math"/>
                        <w:lang w:val="en-US"/>
                      </w:rPr>
                      <m:t>CO</m:t>
                    </m:r>
                    <m:sSup>
                      <m:sSupPr>
                        <m:ctrlPr>
                          <w:rPr>
                            <w:rFonts w:ascii="Cambria Math" w:hAnsi="Cambria Math"/>
                            <w:lang w:val="en-US"/>
                          </w:rPr>
                        </m:ctrlPr>
                      </m:sSupPr>
                      <m:e>
                        <m:r>
                          <m:rPr>
                            <m:sty m:val="p"/>
                          </m:rPr>
                          <w:rPr>
                            <w:rFonts w:ascii="Cambria Math" w:hAnsi="Cambria Math"/>
                            <w:lang w:val="en-US"/>
                          </w:rPr>
                          <m:t>O</m:t>
                        </m:r>
                      </m:e>
                      <m:sup>
                        <m:r>
                          <m:rPr>
                            <m:sty m:val="p"/>
                          </m:rPr>
                          <w:rPr>
                            <w:rFonts w:ascii="Cambria Math" w:hAnsi="Cambria Math"/>
                            <w:lang w:val="en-US"/>
                          </w:rPr>
                          <m:t>-</m:t>
                        </m:r>
                      </m:sup>
                    </m:sSup>
                  </m:sub>
                </m:sSub>
                <m:r>
                  <w:rPr>
                    <w:rFonts w:ascii="Cambria Math" w:hAnsi="Cambria Math"/>
                    <w:lang w:val="en-US"/>
                  </w:rPr>
                  <m:t>=</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-3,05</m:t>
                    </m:r>
                  </m:sup>
                </m:sSup>
                <m:r>
                  <w:rPr>
                    <w:rFonts w:ascii="Cambria Math" w:hAnsi="Cambria Math"/>
                    <w:lang w:val="en-US"/>
                  </w:rPr>
                  <m:t>=0,000891</m:t>
                </m:r>
              </m:oMath>
            </m:oMathPara>
          </w:p>
          <w:p w:rsidR="00164FE8" w:rsidRPr="00CA711E" w:rsidRDefault="00164FE8" w:rsidP="00AD4B3B">
            <w:pPr>
              <w:rPr>
                <w:lang w:val="en-US"/>
              </w:rPr>
            </w:pPr>
          </w:p>
          <w:p w:rsidR="00164FE8" w:rsidRPr="00CA711E" w:rsidRDefault="00164FE8" w:rsidP="00AD4B3B">
            <w:pPr>
              <w:rPr>
                <w:lang w:val="en-US"/>
              </w:rPr>
            </w:pPr>
          </w:p>
          <w:p w:rsidR="00164FE8" w:rsidRPr="00CA711E" w:rsidRDefault="00164FE8" w:rsidP="00AD4B3B">
            <w:pPr>
              <w:rPr>
                <w:lang w:val="en-US"/>
              </w:rPr>
            </w:pPr>
            <m:oMathPara>
              <m:oMath>
                <m:r>
                  <m:rPr>
                    <m:sty m:val="p"/>
                  </m:rPr>
                  <w:rPr>
                    <w:rFonts w:ascii="Cambria Math" w:hAnsi="Cambria Math"/>
                    <w:lang w:val="en-US"/>
                  </w:rPr>
                  <m:t>log</m:t>
                </m:r>
                <m:sSub>
                  <m:sSubPr>
                    <m:ctrlPr>
                      <w:rPr>
                        <w:rFonts w:ascii="Cambria Math" w:hAnsi="Cambria Math"/>
                        <w:i/>
                        <w:lang w:val="en-US"/>
                      </w:rPr>
                    </m:ctrlPr>
                  </m:sSubPr>
                  <m:e>
                    <m:r>
                      <w:rPr>
                        <w:rFonts w:ascii="Cambria Math" w:hAnsi="Cambria Math"/>
                      </w:rPr>
                      <m:t>P</m:t>
                    </m:r>
                    <m:ctrlPr>
                      <w:rPr>
                        <w:rFonts w:ascii="Cambria Math" w:hAnsi="Cambria Math"/>
                        <w:i/>
                      </w:rPr>
                    </m:ctrlPr>
                  </m:e>
                  <m:sub>
                    <m:r>
                      <m:rPr>
                        <m:sty m:val="p"/>
                      </m:rPr>
                      <w:rPr>
                        <w:rFonts w:ascii="Cambria Math" w:hAnsi="Cambria Math"/>
                        <w:lang w:val="en-US"/>
                      </w:rPr>
                      <m:t>nonionisk forbindelse</m:t>
                    </m:r>
                  </m:sub>
                </m:sSub>
                <m:r>
                  <w:rPr>
                    <w:rFonts w:ascii="Cambria Math" w:hAnsi="Cambria Math"/>
                    <w:lang w:val="en-US"/>
                  </w:rPr>
                  <m:t>=</m:t>
                </m:r>
                <m:r>
                  <m:rPr>
                    <m:sty m:val="p"/>
                  </m:rPr>
                  <w:rPr>
                    <w:rFonts w:ascii="Cambria Math" w:hAnsi="Cambria Math"/>
                    <w:lang w:val="en-US"/>
                  </w:rPr>
                  <w:br/>
                </m:r>
              </m:oMath>
              <m:oMath>
                <m:func>
                  <m:funcPr>
                    <m:ctrlPr>
                      <w:rPr>
                        <w:rFonts w:ascii="Cambria Math" w:hAnsi="Cambria Math"/>
                        <w:i/>
                        <w:lang w:val="en-US"/>
                      </w:rPr>
                    </m:ctrlPr>
                  </m:funcPr>
                  <m:fName>
                    <m:r>
                      <m:rPr>
                        <m:sty m:val="p"/>
                      </m:rPr>
                      <w:rPr>
                        <w:rFonts w:ascii="Cambria Math" w:hAnsi="Cambria Math"/>
                        <w:lang w:val="en-US"/>
                      </w:rPr>
                      <m:t>log</m:t>
                    </m:r>
                  </m:fName>
                  <m:e>
                    <m:d>
                      <m:dPr>
                        <m:ctrlPr>
                          <w:rPr>
                            <w:rFonts w:ascii="Cambria Math" w:hAnsi="Cambria Math"/>
                            <w:i/>
                            <w:lang w:val="en-US"/>
                          </w:rPr>
                        </m:ctrlPr>
                      </m:dPr>
                      <m:e>
                        <m:f>
                          <m:fPr>
                            <m:ctrlPr>
                              <w:rPr>
                                <w:rFonts w:ascii="Cambria Math" w:hAnsi="Cambria Math"/>
                                <w:i/>
                              </w:rPr>
                            </m:ctrlPr>
                          </m:fPr>
                          <m:num>
                            <m:d>
                              <m:dPr>
                                <m:begChr m:val="["/>
                                <m:endChr m:val="]"/>
                                <m:ctrlPr>
                                  <w:rPr>
                                    <w:rFonts w:ascii="Cambria Math" w:hAnsi="Cambria Math"/>
                                    <w:i/>
                                    <w:lang w:val="en-US"/>
                                  </w:rPr>
                                </m:ctrlPr>
                              </m:dPr>
                              <m:e>
                                <m:sSub>
                                  <m:sSubPr>
                                    <m:ctrlPr>
                                      <w:rPr>
                                        <w:rFonts w:ascii="Cambria Math" w:hAnsi="Cambria Math"/>
                                        <w:lang w:val="en-US"/>
                                      </w:rPr>
                                    </m:ctrlPr>
                                  </m:sSubPr>
                                  <m:e>
                                    <m:r>
                                      <m:rPr>
                                        <m:sty m:val="p"/>
                                      </m:rPr>
                                      <w:rPr>
                                        <w:rFonts w:ascii="Cambria Math" w:hAnsi="Cambria Math"/>
                                        <w:lang w:val="en-US"/>
                                      </w:rPr>
                                      <m:t>CH</m:t>
                                    </m:r>
                                  </m:e>
                                  <m:sub>
                                    <m:r>
                                      <m:rPr>
                                        <m:sty m:val="p"/>
                                      </m:rPr>
                                      <w:rPr>
                                        <w:rFonts w:ascii="Cambria Math" w:hAnsi="Cambria Math"/>
                                        <w:lang w:val="en-US"/>
                                      </w:rPr>
                                      <m:t>3</m:t>
                                    </m:r>
                                  </m:sub>
                                </m:sSub>
                                <m:r>
                                  <m:rPr>
                                    <m:sty m:val="p"/>
                                  </m:rPr>
                                  <w:rPr>
                                    <w:rFonts w:ascii="Cambria Math" w:hAnsi="Cambria Math"/>
                                    <w:lang w:val="en-US"/>
                                  </w:rPr>
                                  <m:t>C</m:t>
                                </m:r>
                                <m:sSub>
                                  <m:sSubPr>
                                    <m:ctrlPr>
                                      <w:rPr>
                                        <w:rFonts w:ascii="Cambria Math" w:hAnsi="Cambria Math"/>
                                        <w:lang w:val="en-US"/>
                                      </w:rPr>
                                    </m:ctrlPr>
                                  </m:sSubPr>
                                  <m:e>
                                    <m:r>
                                      <m:rPr>
                                        <m:sty m:val="p"/>
                                      </m:rPr>
                                      <w:rPr>
                                        <w:rFonts w:ascii="Cambria Math" w:hAnsi="Cambria Math"/>
                                        <w:lang w:val="en-US"/>
                                      </w:rPr>
                                      <m:t>H</m:t>
                                    </m:r>
                                  </m:e>
                                  <m:sub>
                                    <m:r>
                                      <m:rPr>
                                        <m:sty m:val="p"/>
                                      </m:rPr>
                                      <w:rPr>
                                        <w:rFonts w:ascii="Cambria Math" w:hAnsi="Cambria Math"/>
                                        <w:lang w:val="en-US"/>
                                      </w:rPr>
                                      <m:t>2</m:t>
                                    </m:r>
                                  </m:sub>
                                </m:sSub>
                                <m:r>
                                  <m:rPr>
                                    <m:sty m:val="p"/>
                                  </m:rPr>
                                  <w:rPr>
                                    <w:rFonts w:ascii="Cambria Math" w:hAnsi="Cambria Math"/>
                                    <w:lang w:val="en-US"/>
                                  </w:rPr>
                                  <m:t>COOH</m:t>
                                </m:r>
                              </m:e>
                            </m:d>
                            <m:d>
                              <m:dPr>
                                <m:ctrlPr>
                                  <w:rPr>
                                    <w:rFonts w:ascii="Cambria Math" w:hAnsi="Cambria Math"/>
                                  </w:rPr>
                                </m:ctrlPr>
                              </m:dPr>
                              <m:e>
                                <m:r>
                                  <m:rPr>
                                    <m:nor/>
                                  </m:rPr>
                                  <w:rPr>
                                    <w:rFonts w:ascii="Cambria Math" w:hAnsi="Cambria Math"/>
                                    <w:lang w:val="en-US"/>
                                  </w:rPr>
                                  <m:t>octan-1-ol</m:t>
                                </m:r>
                              </m:e>
                            </m:d>
                          </m:num>
                          <m:den>
                            <m:d>
                              <m:dPr>
                                <m:begChr m:val="["/>
                                <m:endChr m:val="]"/>
                                <m:ctrlPr>
                                  <w:rPr>
                                    <w:rFonts w:ascii="Cambria Math" w:hAnsi="Cambria Math"/>
                                    <w:i/>
                                    <w:lang w:val="en-US"/>
                                  </w:rPr>
                                </m:ctrlPr>
                              </m:dPr>
                              <m:e>
                                <m:sSub>
                                  <m:sSubPr>
                                    <m:ctrlPr>
                                      <w:rPr>
                                        <w:rFonts w:ascii="Cambria Math" w:hAnsi="Cambria Math"/>
                                        <w:lang w:val="en-US"/>
                                      </w:rPr>
                                    </m:ctrlPr>
                                  </m:sSubPr>
                                  <m:e>
                                    <m:r>
                                      <m:rPr>
                                        <m:sty m:val="p"/>
                                      </m:rPr>
                                      <w:rPr>
                                        <w:rFonts w:ascii="Cambria Math" w:hAnsi="Cambria Math"/>
                                        <w:lang w:val="en-US"/>
                                      </w:rPr>
                                      <m:t>CH</m:t>
                                    </m:r>
                                  </m:e>
                                  <m:sub>
                                    <m:r>
                                      <m:rPr>
                                        <m:sty m:val="p"/>
                                      </m:rPr>
                                      <w:rPr>
                                        <w:rFonts w:ascii="Cambria Math" w:hAnsi="Cambria Math"/>
                                        <w:lang w:val="en-US"/>
                                      </w:rPr>
                                      <m:t>3</m:t>
                                    </m:r>
                                  </m:sub>
                                </m:sSub>
                                <m:r>
                                  <m:rPr>
                                    <m:sty m:val="p"/>
                                  </m:rPr>
                                  <w:rPr>
                                    <w:rFonts w:ascii="Cambria Math" w:hAnsi="Cambria Math"/>
                                    <w:lang w:val="en-US"/>
                                  </w:rPr>
                                  <m:t>C</m:t>
                                </m:r>
                                <m:sSub>
                                  <m:sSubPr>
                                    <m:ctrlPr>
                                      <w:rPr>
                                        <w:rFonts w:ascii="Cambria Math" w:hAnsi="Cambria Math"/>
                                        <w:lang w:val="en-US"/>
                                      </w:rPr>
                                    </m:ctrlPr>
                                  </m:sSubPr>
                                  <m:e>
                                    <m:r>
                                      <m:rPr>
                                        <m:sty m:val="p"/>
                                      </m:rPr>
                                      <w:rPr>
                                        <w:rFonts w:ascii="Cambria Math" w:hAnsi="Cambria Math"/>
                                        <w:lang w:val="en-US"/>
                                      </w:rPr>
                                      <m:t>H</m:t>
                                    </m:r>
                                  </m:e>
                                  <m:sub>
                                    <m:r>
                                      <m:rPr>
                                        <m:sty m:val="p"/>
                                      </m:rPr>
                                      <w:rPr>
                                        <w:rFonts w:ascii="Cambria Math" w:hAnsi="Cambria Math"/>
                                        <w:lang w:val="en-US"/>
                                      </w:rPr>
                                      <m:t>2</m:t>
                                    </m:r>
                                  </m:sub>
                                </m:sSub>
                                <m:r>
                                  <m:rPr>
                                    <m:sty m:val="p"/>
                                  </m:rPr>
                                  <w:rPr>
                                    <w:rFonts w:ascii="Cambria Math" w:hAnsi="Cambria Math"/>
                                    <w:lang w:val="en-US"/>
                                  </w:rPr>
                                  <m:t>COOH</m:t>
                                </m:r>
                              </m:e>
                            </m:d>
                            <m:d>
                              <m:dPr>
                                <m:ctrlPr>
                                  <w:rPr>
                                    <w:rFonts w:ascii="Cambria Math" w:hAnsi="Cambria Math"/>
                                    <w:i/>
                                  </w:rPr>
                                </m:ctrlPr>
                              </m:dPr>
                              <m:e>
                                <m:r>
                                  <m:rPr>
                                    <m:nor/>
                                  </m:rPr>
                                  <w:rPr>
                                    <w:rFonts w:ascii="Cambria Math" w:hAnsi="Cambria Math"/>
                                    <w:i/>
                                    <w:lang w:val="en-US"/>
                                  </w:rPr>
                                  <m:t>aq</m:t>
                                </m:r>
                              </m:e>
                            </m:d>
                          </m:den>
                        </m:f>
                      </m:e>
                    </m:d>
                  </m:e>
                </m:func>
                <m:r>
                  <w:rPr>
                    <w:rFonts w:ascii="Cambria Math" w:hAnsi="Cambria Math"/>
                    <w:lang w:val="en-US"/>
                  </w:rPr>
                  <m:t>=0,48</m:t>
                </m:r>
              </m:oMath>
            </m:oMathPara>
          </w:p>
          <w:p w:rsidR="00164FE8" w:rsidRPr="00CA711E" w:rsidRDefault="00BD32CB" w:rsidP="00AD4B3B">
            <w:pPr>
              <w:jc w:val="center"/>
              <w:rPr>
                <w:lang w:val="en-US"/>
              </w:rPr>
            </w:pPr>
            <m:oMathPara>
              <m:oMath>
                <m:sSub>
                  <m:sSubPr>
                    <m:ctrlPr>
                      <w:rPr>
                        <w:rFonts w:ascii="Cambria Math" w:hAnsi="Cambria Math"/>
                        <w:i/>
                        <w:lang w:val="en-US"/>
                      </w:rPr>
                    </m:ctrlPr>
                  </m:sSubPr>
                  <m:e>
                    <m:r>
                      <w:rPr>
                        <w:rFonts w:ascii="Cambria Math" w:hAnsi="Cambria Math"/>
                        <w:lang w:val="en-US"/>
                      </w:rPr>
                      <m:t>P</m:t>
                    </m:r>
                  </m:e>
                  <m:sub>
                    <m:r>
                      <m:rPr>
                        <m:sty m:val="p"/>
                      </m:rPr>
                      <w:rPr>
                        <w:rFonts w:ascii="Cambria Math" w:hAnsi="Cambria Math"/>
                        <w:lang w:val="en-US"/>
                      </w:rPr>
                      <m:t>C</m:t>
                    </m:r>
                    <m:sSub>
                      <m:sSubPr>
                        <m:ctrlPr>
                          <w:rPr>
                            <w:rFonts w:ascii="Cambria Math" w:hAnsi="Cambria Math"/>
                            <w:lang w:val="en-US"/>
                          </w:rPr>
                        </m:ctrlPr>
                      </m:sSubPr>
                      <m:e>
                        <m:r>
                          <m:rPr>
                            <m:sty m:val="p"/>
                          </m:rPr>
                          <w:rPr>
                            <w:rFonts w:ascii="Cambria Math" w:hAnsi="Cambria Math"/>
                            <w:lang w:val="en-US"/>
                          </w:rPr>
                          <m:t>H</m:t>
                        </m:r>
                      </m:e>
                      <m:sub>
                        <m:r>
                          <m:rPr>
                            <m:sty m:val="p"/>
                          </m:rPr>
                          <w:rPr>
                            <w:rFonts w:ascii="Cambria Math" w:hAnsi="Cambria Math"/>
                            <w:lang w:val="en-US"/>
                          </w:rPr>
                          <m:t>3</m:t>
                        </m:r>
                      </m:sub>
                    </m:sSub>
                    <m:r>
                      <m:rPr>
                        <m:sty m:val="p"/>
                      </m:rPr>
                      <w:rPr>
                        <w:rFonts w:ascii="Cambria Math" w:hAnsi="Cambria Math"/>
                        <w:lang w:val="en-US"/>
                      </w:rPr>
                      <m:t>C</m:t>
                    </m:r>
                    <m:sSub>
                      <m:sSubPr>
                        <m:ctrlPr>
                          <w:rPr>
                            <w:rFonts w:ascii="Cambria Math" w:hAnsi="Cambria Math"/>
                            <w:lang w:val="en-US"/>
                          </w:rPr>
                        </m:ctrlPr>
                      </m:sSubPr>
                      <m:e>
                        <m:r>
                          <m:rPr>
                            <m:sty m:val="p"/>
                          </m:rPr>
                          <w:rPr>
                            <w:rFonts w:ascii="Cambria Math" w:hAnsi="Cambria Math"/>
                            <w:lang w:val="en-US"/>
                          </w:rPr>
                          <m:t>H</m:t>
                        </m:r>
                      </m:e>
                      <m:sub>
                        <m:r>
                          <m:rPr>
                            <m:sty m:val="p"/>
                          </m:rPr>
                          <w:rPr>
                            <w:rFonts w:ascii="Cambria Math" w:hAnsi="Cambria Math"/>
                            <w:lang w:val="en-US"/>
                          </w:rPr>
                          <m:t>2</m:t>
                        </m:r>
                      </m:sub>
                    </m:sSub>
                    <m:r>
                      <m:rPr>
                        <m:sty m:val="p"/>
                      </m:rPr>
                      <w:rPr>
                        <w:rFonts w:ascii="Cambria Math" w:hAnsi="Cambria Math"/>
                        <w:lang w:val="en-US"/>
                      </w:rPr>
                      <m:t>COOH</m:t>
                    </m:r>
                  </m:sub>
                </m:sSub>
                <m:r>
                  <w:rPr>
                    <w:rFonts w:ascii="Cambria Math" w:hAnsi="Cambria Math"/>
                    <w:lang w:val="en-US"/>
                  </w:rPr>
                  <m:t>=</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0,48</m:t>
                    </m:r>
                  </m:sup>
                </m:sSup>
                <m:r>
                  <w:rPr>
                    <w:rFonts w:ascii="Cambria Math" w:hAnsi="Cambria Math"/>
                    <w:lang w:val="en-US"/>
                  </w:rPr>
                  <m:t>=3,02</m:t>
                </m:r>
              </m:oMath>
            </m:oMathPara>
          </w:p>
          <w:p w:rsidR="00164FE8" w:rsidRPr="00CA711E" w:rsidRDefault="00164FE8" w:rsidP="00AD4B3B">
            <w:pPr>
              <w:jc w:val="center"/>
              <w:rPr>
                <w:lang w:val="en-US"/>
              </w:rPr>
            </w:pPr>
          </w:p>
        </w:tc>
      </w:tr>
    </w:tbl>
    <w:p w:rsidR="00F87EC1" w:rsidRDefault="00F87EC1" w:rsidP="00F87EC1">
      <w:pPr>
        <w:pStyle w:val="Overskrift2"/>
      </w:pPr>
      <w:bookmarkStart w:id="25" w:name="_Toc25651"/>
      <w:r>
        <w:t>Hvordan bestemmes H-donor henholdsvis H-acceptorer i en forbindelse?</w:t>
      </w:r>
      <w:bookmarkEnd w:id="25"/>
    </w:p>
    <w:tbl>
      <w:tblPr>
        <w:tblStyle w:val="Tabel-Gitter"/>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8"/>
        <w:gridCol w:w="3726"/>
      </w:tblGrid>
      <w:tr w:rsidR="001C6D4F" w:rsidTr="0054050F">
        <w:tc>
          <w:tcPr>
            <w:tcW w:w="6128" w:type="dxa"/>
          </w:tcPr>
          <w:p w:rsidR="001C6D4F" w:rsidRDefault="001C6D4F" w:rsidP="0054050F">
            <w:r>
              <w:t>Man kan få Marvin Sketch til at vise grupper, som er henholdsvis hydrogen-donor og hydrogen-acceptor til hydrogenbindinger. Donorgrupper vises med blåt og angives ved D, og acceptorgrupper vises med rødt og angives ved A.</w:t>
            </w:r>
          </w:p>
          <w:p w:rsidR="001C6D4F" w:rsidRDefault="001C6D4F" w:rsidP="0054050F"/>
          <w:p w:rsidR="001C6D4F" w:rsidRDefault="001C6D4F" w:rsidP="0054050F">
            <w:pPr>
              <w:rPr>
                <w:b/>
                <w:sz w:val="28"/>
                <w:szCs w:val="28"/>
              </w:rPr>
            </w:pPr>
            <w:r w:rsidRPr="000E74D9">
              <w:t xml:space="preserve">I hovedmenuen vælges </w:t>
            </w:r>
            <w:r>
              <w:rPr>
                <w:b/>
              </w:rPr>
              <w:t>Calculations</w:t>
            </w:r>
          </w:p>
          <w:p w:rsidR="001C6D4F" w:rsidRDefault="001C6D4F" w:rsidP="0054050F">
            <w:r>
              <w:t xml:space="preserve">I menu vælges punktet </w:t>
            </w:r>
            <w:r>
              <w:rPr>
                <w:b/>
              </w:rPr>
              <w:t xml:space="preserve">Other </w:t>
            </w:r>
            <w:r>
              <w:t xml:space="preserve"> </w:t>
            </w:r>
            <w:r>
              <w:br/>
              <w:t xml:space="preserve">I undermenuen vælges </w:t>
            </w:r>
            <w:r>
              <w:rPr>
                <w:b/>
              </w:rPr>
              <w:t>H Donor/Acceptor</w:t>
            </w:r>
            <w:r>
              <w:t>. Der efter trykkes på</w:t>
            </w:r>
            <w:r w:rsidR="00BD32CB">
              <w:t xml:space="preserve"> OK. Herved vises atomerne/atom</w:t>
            </w:r>
            <w:r>
              <w:t>grupperne med de omtalte farver og symboler, se eksemplet til højre.</w:t>
            </w:r>
          </w:p>
          <w:p w:rsidR="001C6D4F" w:rsidRPr="000E74D9" w:rsidRDefault="001C6D4F" w:rsidP="001C6D4F"/>
        </w:tc>
        <w:tc>
          <w:tcPr>
            <w:tcW w:w="3726" w:type="dxa"/>
          </w:tcPr>
          <w:p w:rsidR="001C6D4F" w:rsidRDefault="001C6D4F" w:rsidP="001C6D4F">
            <w:pPr>
              <w:jc w:val="center"/>
            </w:pPr>
            <w:r>
              <w:rPr>
                <w:noProof/>
                <w:lang w:eastAsia="da-DK"/>
              </w:rPr>
              <w:drawing>
                <wp:inline distT="0" distB="0" distL="0" distR="0" wp14:anchorId="7C7436B9" wp14:editId="3EF233C7">
                  <wp:extent cx="2013457" cy="2047875"/>
                  <wp:effectExtent l="0" t="0" r="6350" b="0"/>
                  <wp:docPr id="37" name="Bille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2020364" cy="2054900"/>
                          </a:xfrm>
                          <a:prstGeom prst="rect">
                            <a:avLst/>
                          </a:prstGeom>
                        </pic:spPr>
                      </pic:pic>
                    </a:graphicData>
                  </a:graphic>
                </wp:inline>
              </w:drawing>
            </w:r>
          </w:p>
        </w:tc>
      </w:tr>
    </w:tbl>
    <w:p w:rsidR="004E5090" w:rsidRDefault="004E5090">
      <w:pPr>
        <w:rPr>
          <w:rFonts w:eastAsiaTheme="majorEastAsia" w:cstheme="majorBidi"/>
          <w:b/>
          <w:bCs/>
          <w:sz w:val="26"/>
          <w:szCs w:val="26"/>
        </w:rPr>
      </w:pPr>
    </w:p>
    <w:p w:rsidR="002050A6" w:rsidRDefault="002050A6" w:rsidP="002050A6">
      <w:pPr>
        <w:pStyle w:val="Overskrift2"/>
      </w:pPr>
      <w:bookmarkStart w:id="26" w:name="_Toc25652"/>
      <w:r>
        <w:t>Hvordan laves et H-NMR spektre af en forbindelse?</w:t>
      </w:r>
      <w:bookmarkEnd w:id="26"/>
    </w:p>
    <w:p w:rsidR="00627559" w:rsidRDefault="00627559" w:rsidP="00627559">
      <w:r>
        <w:t xml:space="preserve">MarvinSketch kan lave ”beregnede/simulerede” </w:t>
      </w:r>
      <w:r w:rsidRPr="009A08E5">
        <w:rPr>
          <w:vertAlign w:val="superscript"/>
        </w:rPr>
        <w:t>1</w:t>
      </w:r>
      <w:r>
        <w:t xml:space="preserve">H-NMR spektre, dvs. ud fra en kemisk struktur kan </w:t>
      </w:r>
      <w:r w:rsidR="000F6FEC">
        <w:t>man få opstillet</w:t>
      </w:r>
      <w:r>
        <w:t xml:space="preserve"> et </w:t>
      </w:r>
      <w:r w:rsidRPr="009A08E5">
        <w:rPr>
          <w:vertAlign w:val="superscript"/>
        </w:rPr>
        <w:t>1</w:t>
      </w:r>
      <w:r>
        <w:t>H-NMR med kemiske skifte, koblingsmønster</w:t>
      </w:r>
      <w:r w:rsidR="000F6FEC">
        <w:t xml:space="preserve">, </w:t>
      </w:r>
      <w:r>
        <w:t>integraler</w:t>
      </w:r>
      <w:r w:rsidR="000F6FEC">
        <w:t xml:space="preserve"> mm</w:t>
      </w:r>
      <w:r>
        <w:t>.</w:t>
      </w:r>
      <w:r w:rsidR="000F6FEC">
        <w:t xml:space="preserve"> </w:t>
      </w:r>
      <w:r>
        <w:t xml:space="preserve">Der er således ikke tale om ”eksperimentelt målte” spektre, men beregnede, og der kan selvfølgelig være forskel på </w:t>
      </w:r>
      <w:r w:rsidR="000F6FEC">
        <w:t>eventuelle eksperimentelle spektre og de ved Marvi</w:t>
      </w:r>
      <w:r w:rsidR="00A65280">
        <w:t>n</w:t>
      </w:r>
      <w:r w:rsidR="000F6FEC">
        <w:t xml:space="preserve">Sketch bestemte. Det er vigtigt at have forståelse for forskellige indstillinger i MarvinSketch, som man kan lave, for at få en god overensstemmelse mellem et eventuelt givet </w:t>
      </w:r>
      <w:r w:rsidR="000F6FEC" w:rsidRPr="009A08E5">
        <w:rPr>
          <w:vertAlign w:val="superscript"/>
        </w:rPr>
        <w:t>1</w:t>
      </w:r>
      <w:r w:rsidR="000F6FEC">
        <w:t>H-NMR spektre</w:t>
      </w:r>
      <w:r w:rsidR="00A65280">
        <w:t>,</w:t>
      </w:r>
      <w:r w:rsidR="000F6FEC">
        <w:t xml:space="preserve"> og det man selv er kommet frem til. Her gives de vigtigste muligheder.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8"/>
        <w:gridCol w:w="3020"/>
      </w:tblGrid>
      <w:tr w:rsidR="000F6FEC" w:rsidTr="00C23A9F">
        <w:tc>
          <w:tcPr>
            <w:tcW w:w="6638" w:type="dxa"/>
          </w:tcPr>
          <w:p w:rsidR="000F6FEC" w:rsidRDefault="000F6FEC" w:rsidP="000F6FEC">
            <w:r>
              <w:t xml:space="preserve">Første skridt er at lave en tegning af den kemiske struktur. Her kan det, udelukkende for at få overblik over H-atomernes placering, være en fordel at lave en strukturformel, som viser alle C- og H-atomer i molekylet (se overfor for hvordan dette gøres). </w:t>
            </w:r>
          </w:p>
        </w:tc>
        <w:tc>
          <w:tcPr>
            <w:tcW w:w="2990" w:type="dxa"/>
          </w:tcPr>
          <w:p w:rsidR="000F6FEC" w:rsidRDefault="000F6FEC" w:rsidP="00627559">
            <w:r>
              <w:rPr>
                <w:noProof/>
                <w:lang w:eastAsia="da-DK"/>
              </w:rPr>
              <w:drawing>
                <wp:inline distT="0" distB="0" distL="0" distR="0" wp14:anchorId="347250B0" wp14:editId="208E48CE">
                  <wp:extent cx="1780540" cy="955788"/>
                  <wp:effectExtent l="0" t="0" r="0" b="0"/>
                  <wp:docPr id="39" name="Bille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782979" cy="957097"/>
                          </a:xfrm>
                          <a:prstGeom prst="rect">
                            <a:avLst/>
                          </a:prstGeom>
                        </pic:spPr>
                      </pic:pic>
                    </a:graphicData>
                  </a:graphic>
                </wp:inline>
              </w:drawing>
            </w:r>
          </w:p>
        </w:tc>
      </w:tr>
      <w:tr w:rsidR="000908B9" w:rsidTr="00C23A9F">
        <w:tc>
          <w:tcPr>
            <w:tcW w:w="9628" w:type="dxa"/>
            <w:gridSpan w:val="2"/>
          </w:tcPr>
          <w:p w:rsidR="000908B9" w:rsidRDefault="000908B9" w:rsidP="000908B9">
            <w:r>
              <w:t xml:space="preserve">Herefter fås </w:t>
            </w:r>
            <w:r w:rsidRPr="009A08E5">
              <w:rPr>
                <w:vertAlign w:val="superscript"/>
              </w:rPr>
              <w:t>1</w:t>
            </w:r>
            <w:r>
              <w:t>H-NMR spektret ved:</w:t>
            </w:r>
          </w:p>
          <w:p w:rsidR="000908B9" w:rsidRDefault="000908B9" w:rsidP="000908B9">
            <w:pPr>
              <w:rPr>
                <w:b/>
                <w:sz w:val="28"/>
                <w:szCs w:val="28"/>
              </w:rPr>
            </w:pPr>
            <w:r w:rsidRPr="000E74D9">
              <w:t xml:space="preserve">I hovedmenuen vælges </w:t>
            </w:r>
            <w:r>
              <w:rPr>
                <w:b/>
              </w:rPr>
              <w:t>Calculations</w:t>
            </w:r>
          </w:p>
          <w:p w:rsidR="000908B9" w:rsidRDefault="000908B9" w:rsidP="00627559">
            <w:r>
              <w:t xml:space="preserve">I menu vælges punktet </w:t>
            </w:r>
            <w:r>
              <w:rPr>
                <w:b/>
              </w:rPr>
              <w:t xml:space="preserve">NMR </w:t>
            </w:r>
            <w:r>
              <w:t xml:space="preserve"> </w:t>
            </w:r>
            <w:r>
              <w:br/>
              <w:t xml:space="preserve">I undermenuen vælges </w:t>
            </w:r>
            <w:r>
              <w:rPr>
                <w:b/>
              </w:rPr>
              <w:t>HNMR</w:t>
            </w:r>
            <w:r>
              <w:t>. Når der trykkes på HNMR, åbnes et nyt vindue med et HNMR spektrum af det tegnede molekyle</w:t>
            </w:r>
            <w:r w:rsidR="00C23A9F">
              <w:t>.</w:t>
            </w:r>
          </w:p>
        </w:tc>
      </w:tr>
    </w:tbl>
    <w:p w:rsidR="00C23A9F" w:rsidRDefault="00C23A9F" w:rsidP="00627559">
      <w:pPr>
        <w:rPr>
          <w:noProof/>
          <w:lang w:eastAsia="da-DK"/>
        </w:rPr>
      </w:pPr>
    </w:p>
    <w:p w:rsidR="00C23A9F" w:rsidRDefault="00A65280" w:rsidP="00C23A9F">
      <w:r>
        <w:rPr>
          <w:noProof/>
          <w:lang w:eastAsia="da-DK"/>
        </w:rPr>
        <mc:AlternateContent>
          <mc:Choice Requires="wps">
            <w:drawing>
              <wp:anchor distT="45720" distB="45720" distL="114300" distR="114300" simplePos="0" relativeHeight="251669504" behindDoc="0" locked="0" layoutInCell="1" allowOverlap="1" wp14:anchorId="7E81CAF0" wp14:editId="5453574A">
                <wp:simplePos x="0" y="0"/>
                <wp:positionH relativeFrom="margin">
                  <wp:align>left</wp:align>
                </wp:positionH>
                <wp:positionV relativeFrom="paragraph">
                  <wp:posOffset>558165</wp:posOffset>
                </wp:positionV>
                <wp:extent cx="1987550" cy="276225"/>
                <wp:effectExtent l="0" t="0" r="12700" b="28575"/>
                <wp:wrapNone/>
                <wp:docPr id="1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76225"/>
                        </a:xfrm>
                        <a:prstGeom prst="rect">
                          <a:avLst/>
                        </a:prstGeom>
                        <a:solidFill>
                          <a:srgbClr val="FFFF00"/>
                        </a:solidFill>
                        <a:ln w="12700">
                          <a:solidFill>
                            <a:srgbClr val="000000"/>
                          </a:solidFill>
                          <a:miter lim="800000"/>
                          <a:headEnd/>
                          <a:tailEnd/>
                        </a:ln>
                      </wps:spPr>
                      <wps:txbx>
                        <w:txbxContent>
                          <w:p w:rsidR="00BD32CB" w:rsidRDefault="00BD32CB" w:rsidP="00C23A9F">
                            <w:r>
                              <w:t xml:space="preserve">Vindue </w:t>
                            </w:r>
                            <w:r w:rsidR="00A65280">
                              <w:t>med kemisk</w:t>
                            </w:r>
                            <w:r>
                              <w:t xml:space="preserve"> forbindelse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1CAF0" id="_x0000_t202" coordsize="21600,21600" o:spt="202" path="m,l,21600r21600,l21600,xe">
                <v:stroke joinstyle="miter"/>
                <v:path gradientshapeok="t" o:connecttype="rect"/>
              </v:shapetype>
              <v:shape id="Tekstfelt 2" o:spid="_x0000_s1026" type="#_x0000_t202" style="position:absolute;margin-left:0;margin-top:43.95pt;width:156.5pt;height:21.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" fillcolor="yellow" strokeweight="1pt">
                <v:textbox>
                  <w:txbxContent>
                    <w:p w:rsidR="00BD32CB" w:rsidRDefault="00BD32CB" w:rsidP="00C23A9F">
                      <w:r>
                        <w:t xml:space="preserve">Vindue </w:t>
                      </w:r>
                      <w:r w:rsidR="00A65280">
                        <w:t>med kemisk</w:t>
                      </w:r>
                      <w:r>
                        <w:t xml:space="preserve"> forbindelse</w:t>
                      </w:r>
                    </w:p>
                  </w:txbxContent>
                </v:textbox>
                <w10:wrap anchorx="margin"/>
              </v:shape>
            </w:pict>
          </mc:Fallback>
        </mc:AlternateContent>
      </w:r>
      <w:r w:rsidR="00C23A9F">
        <w:rPr>
          <w:noProof/>
          <w:lang w:eastAsia="da-DK"/>
        </w:rPr>
        <mc:AlternateContent>
          <mc:Choice Requires="wps">
            <w:drawing>
              <wp:anchor distT="45720" distB="45720" distL="114300" distR="114300" simplePos="0" relativeHeight="251670528" behindDoc="0" locked="0" layoutInCell="1" allowOverlap="1" wp14:anchorId="3C0D689B" wp14:editId="6972D148">
                <wp:simplePos x="0" y="0"/>
                <wp:positionH relativeFrom="column">
                  <wp:posOffset>-110490</wp:posOffset>
                </wp:positionH>
                <wp:positionV relativeFrom="paragraph">
                  <wp:posOffset>2549525</wp:posOffset>
                </wp:positionV>
                <wp:extent cx="2400300" cy="1028700"/>
                <wp:effectExtent l="0" t="0" r="19050" b="19050"/>
                <wp:wrapNone/>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solidFill>
                          <a:srgbClr val="FFFF00"/>
                        </a:solidFill>
                        <a:ln w="12700">
                          <a:solidFill>
                            <a:srgbClr val="000000"/>
                          </a:solidFill>
                          <a:miter lim="800000"/>
                          <a:headEnd/>
                          <a:tailEnd/>
                        </a:ln>
                      </wps:spPr>
                      <wps:txbx>
                        <w:txbxContent>
                          <w:p w:rsidR="00BD32CB" w:rsidRDefault="00BD32CB" w:rsidP="00C23A9F">
                            <w:r>
                              <w:t>Vindue med detaljer om det viste spektrum. Klikkes på en bestemt gruppe af H-atomer, så viser deres ”bidrag” til spektret i vinduet til højre. Nedenfor: Indstillinger for vinduet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D689B" id="_x0000_s1027" type="#_x0000_t202" style="position:absolute;margin-left:-8.7pt;margin-top:200.75pt;width:189pt;height:8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" fillcolor="yellow" strokeweight="1pt">
                <v:textbox>
                  <w:txbxContent>
                    <w:p w:rsidR="00BD32CB" w:rsidRDefault="00BD32CB" w:rsidP="00C23A9F">
                      <w:r>
                        <w:t>Vindue med detaljer om det viste spektrum. Klikkes på en bestemt gruppe af H-atomer, så viser deres ”bidrag” til spektret i vinduet til højre. Nedenfor: Indstillinger for vinduet</w:t>
                      </w:r>
                    </w:p>
                  </w:txbxContent>
                </v:textbox>
              </v:shape>
            </w:pict>
          </mc:Fallback>
        </mc:AlternateContent>
      </w:r>
      <w:r w:rsidR="00C23A9F">
        <w:rPr>
          <w:noProof/>
          <w:lang w:eastAsia="da-DK"/>
        </w:rPr>
        <mc:AlternateContent>
          <mc:Choice Requires="wps">
            <w:drawing>
              <wp:anchor distT="45720" distB="45720" distL="114300" distR="114300" simplePos="0" relativeHeight="251668480" behindDoc="0" locked="0" layoutInCell="1" allowOverlap="1" wp14:anchorId="5D51C601" wp14:editId="2525F3F9">
                <wp:simplePos x="0" y="0"/>
                <wp:positionH relativeFrom="column">
                  <wp:posOffset>3161030</wp:posOffset>
                </wp:positionH>
                <wp:positionV relativeFrom="paragraph">
                  <wp:posOffset>1457960</wp:posOffset>
                </wp:positionV>
                <wp:extent cx="2077085" cy="685800"/>
                <wp:effectExtent l="0" t="0" r="18415" b="19050"/>
                <wp:wrapNone/>
                <wp:docPr id="2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685800"/>
                        </a:xfrm>
                        <a:prstGeom prst="rect">
                          <a:avLst/>
                        </a:prstGeom>
                        <a:solidFill>
                          <a:srgbClr val="FFFF00"/>
                        </a:solidFill>
                        <a:ln w="12700">
                          <a:solidFill>
                            <a:srgbClr val="000000"/>
                          </a:solidFill>
                          <a:miter lim="800000"/>
                          <a:headEnd/>
                          <a:tailEnd/>
                        </a:ln>
                      </wps:spPr>
                      <wps:txbx>
                        <w:txbxContent>
                          <w:p w:rsidR="00BD32CB" w:rsidRDefault="00BD32CB" w:rsidP="00C23A9F">
                            <w:r>
                              <w:t xml:space="preserve">Vindue med </w:t>
                            </w:r>
                            <w:r w:rsidRPr="00722227">
                              <w:rPr>
                                <w:vertAlign w:val="superscript"/>
                              </w:rPr>
                              <w:t>1</w:t>
                            </w:r>
                            <w:r>
                              <w:t>H-NMR spektret af den kemiske forbindelse vist i ”vinduet” til venstre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1C601" id="_x0000_s1028" type="#_x0000_t202" style="position:absolute;margin-left:248.9pt;margin-top:114.8pt;width:163.55pt;height:5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" fillcolor="yellow" strokeweight="1pt">
                <v:textbox>
                  <w:txbxContent>
                    <w:p w:rsidR="00BD32CB" w:rsidRDefault="00BD32CB" w:rsidP="00C23A9F">
                      <w:r>
                        <w:t xml:space="preserve">Vindue med </w:t>
                      </w:r>
                      <w:r w:rsidRPr="00722227">
                        <w:rPr>
                          <w:vertAlign w:val="superscript"/>
                        </w:rPr>
                        <w:t>1</w:t>
                      </w:r>
                      <w:r>
                        <w:t>H-NMR spektret af den kemiske forbindelse vist i ”vinduet” til venstre</w:t>
                      </w:r>
                    </w:p>
                  </w:txbxContent>
                </v:textbox>
              </v:shape>
            </w:pict>
          </mc:Fallback>
        </mc:AlternateContent>
      </w:r>
      <w:r w:rsidR="00C23A9F">
        <w:rPr>
          <w:noProof/>
          <w:lang w:eastAsia="da-DK"/>
        </w:rPr>
        <mc:AlternateContent>
          <mc:Choice Requires="wps">
            <w:drawing>
              <wp:anchor distT="45720" distB="45720" distL="114300" distR="114300" simplePos="0" relativeHeight="251671552" behindDoc="0" locked="0" layoutInCell="1" allowOverlap="1" wp14:anchorId="74D3A23A" wp14:editId="76037A90">
                <wp:simplePos x="0" y="0"/>
                <wp:positionH relativeFrom="column">
                  <wp:posOffset>3810</wp:posOffset>
                </wp:positionH>
                <wp:positionV relativeFrom="paragraph">
                  <wp:posOffset>3996690</wp:posOffset>
                </wp:positionV>
                <wp:extent cx="6276975" cy="485775"/>
                <wp:effectExtent l="0" t="0" r="28575" b="28575"/>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485775"/>
                        </a:xfrm>
                        <a:prstGeom prst="rect">
                          <a:avLst/>
                        </a:prstGeom>
                        <a:solidFill>
                          <a:srgbClr val="FFFF00"/>
                        </a:solidFill>
                        <a:ln w="12700">
                          <a:solidFill>
                            <a:srgbClr val="000000"/>
                          </a:solidFill>
                          <a:miter lim="800000"/>
                          <a:headEnd/>
                          <a:tailEnd/>
                        </a:ln>
                      </wps:spPr>
                      <wps:txbx>
                        <w:txbxContent>
                          <w:p w:rsidR="00BD32CB" w:rsidRDefault="00BD32CB" w:rsidP="00C23A9F">
                            <w:r>
                              <w:t xml:space="preserve">Viser valg af vigtige paramter for det viste </w:t>
                            </w:r>
                            <w:r w:rsidRPr="00722227">
                              <w:rPr>
                                <w:vertAlign w:val="superscript"/>
                              </w:rPr>
                              <w:t>1</w:t>
                            </w:r>
                            <w:r>
                              <w:t>H-NMR spektrum. Læg især mærke til den valgte ”Frequency”. Det viste spektrum afhænger en del af valget af ”NMR Prediction Frequency”, se under menuen ”Options”.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3A23A" id="_x0000_s1029" type="#_x0000_t202" style="position:absolute;margin-left:.3pt;margin-top:314.7pt;width:494.2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" fillcolor="yellow" strokeweight="1pt">
                <v:textbox>
                  <w:txbxContent>
                    <w:p w:rsidR="00BD32CB" w:rsidRDefault="00BD32CB" w:rsidP="00C23A9F">
                      <w:r>
                        <w:t xml:space="preserve">Viser valg af vigtige paramter for det viste </w:t>
                      </w:r>
                      <w:r w:rsidRPr="00722227">
                        <w:rPr>
                          <w:vertAlign w:val="superscript"/>
                        </w:rPr>
                        <w:t>1</w:t>
                      </w:r>
                      <w:r>
                        <w:t>H-NMR spektrum. Læg især mærke til den valgte ”Frequency”. Det viste spektrum afhænger en del af valget af ”NMR Prediction Frequency”, se under menuen ”Options”.</w:t>
                      </w:r>
                    </w:p>
                  </w:txbxContent>
                </v:textbox>
              </v:shape>
            </w:pict>
          </mc:Fallback>
        </mc:AlternateContent>
      </w:r>
      <w:r w:rsidR="00C23A9F">
        <w:rPr>
          <w:noProof/>
          <w:lang w:eastAsia="da-DK"/>
        </w:rPr>
        <mc:AlternateContent>
          <mc:Choice Requires="wps">
            <w:drawing>
              <wp:anchor distT="45720" distB="45720" distL="114300" distR="114300" simplePos="0" relativeHeight="251667456" behindDoc="0" locked="0" layoutInCell="1" allowOverlap="1" wp14:anchorId="1C48A6B3" wp14:editId="2A2FDB53">
                <wp:simplePos x="0" y="0"/>
                <wp:positionH relativeFrom="column">
                  <wp:posOffset>1261110</wp:posOffset>
                </wp:positionH>
                <wp:positionV relativeFrom="paragraph">
                  <wp:posOffset>-3810</wp:posOffset>
                </wp:positionV>
                <wp:extent cx="4152900" cy="285750"/>
                <wp:effectExtent l="0" t="0" r="19050" b="19050"/>
                <wp:wrapNone/>
                <wp:docPr id="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85750"/>
                        </a:xfrm>
                        <a:prstGeom prst="rect">
                          <a:avLst/>
                        </a:prstGeom>
                        <a:solidFill>
                          <a:srgbClr val="FFFF00"/>
                        </a:solidFill>
                        <a:ln w="12700">
                          <a:solidFill>
                            <a:srgbClr val="000000"/>
                          </a:solidFill>
                          <a:miter lim="800000"/>
                          <a:headEnd/>
                          <a:tailEnd/>
                        </a:ln>
                      </wps:spPr>
                      <wps:txbx>
                        <w:txbxContent>
                          <w:p w:rsidR="00BD32CB" w:rsidRDefault="00BD32CB" w:rsidP="00C23A9F">
                            <w:r>
                              <w:t>Valg af mulige indstillinger vha. under undermenuer eller ”knapper”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8A6B3" id="_x0000_s1030" type="#_x0000_t202" style="position:absolute;margin-left:99.3pt;margin-top:-.3pt;width:327pt;height: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" fillcolor="yellow" strokeweight="1pt">
                <v:textbox>
                  <w:txbxContent>
                    <w:p w:rsidR="00BD32CB" w:rsidRDefault="00BD32CB" w:rsidP="00C23A9F">
                      <w:r>
                        <w:t>Valg af mulige indstillinger vha. under undermenuer eller ”knapper”</w:t>
                      </w:r>
                    </w:p>
                  </w:txbxContent>
                </v:textbox>
              </v:shape>
            </w:pict>
          </mc:Fallback>
        </mc:AlternateContent>
      </w:r>
      <w:r w:rsidR="00C23A9F">
        <w:rPr>
          <w:noProof/>
          <w:lang w:eastAsia="da-DK"/>
        </w:rPr>
        <mc:AlternateContent>
          <mc:Choice Requires="wps">
            <w:drawing>
              <wp:anchor distT="45720" distB="45720" distL="114300" distR="114300" simplePos="0" relativeHeight="251666432" behindDoc="0" locked="0" layoutInCell="1" allowOverlap="1" wp14:anchorId="08FDBEC5" wp14:editId="098C4737">
                <wp:simplePos x="0" y="0"/>
                <wp:positionH relativeFrom="column">
                  <wp:posOffset>2165985</wp:posOffset>
                </wp:positionH>
                <wp:positionV relativeFrom="paragraph">
                  <wp:posOffset>691515</wp:posOffset>
                </wp:positionV>
                <wp:extent cx="2077200" cy="285750"/>
                <wp:effectExtent l="0" t="0" r="18415" b="1905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200" cy="285750"/>
                        </a:xfrm>
                        <a:prstGeom prst="rect">
                          <a:avLst/>
                        </a:prstGeom>
                        <a:solidFill>
                          <a:srgbClr val="FFFF00"/>
                        </a:solidFill>
                        <a:ln w="12700">
                          <a:solidFill>
                            <a:srgbClr val="000000"/>
                          </a:solidFill>
                          <a:miter lim="800000"/>
                          <a:headEnd/>
                          <a:tailEnd/>
                        </a:ln>
                      </wps:spPr>
                      <wps:txbx>
                        <w:txbxContent>
                          <w:p w:rsidR="00BD32CB" w:rsidRDefault="00BD32CB" w:rsidP="00C23A9F">
                            <w:r>
                              <w:t>Vindue bruges til at zoom ind/ud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DBEC5" id="_x0000_s1031" type="#_x0000_t202" style="position:absolute;margin-left:170.55pt;margin-top:54.45pt;width:163.55pt;height:2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" fillcolor="yellow" strokeweight="1pt">
                <v:textbox>
                  <w:txbxContent>
                    <w:p w:rsidR="00BD32CB" w:rsidRDefault="00BD32CB" w:rsidP="00C23A9F">
                      <w:r>
                        <w:t>Vindue bruges til at zoom ind/ud</w:t>
                      </w:r>
                    </w:p>
                  </w:txbxContent>
                </v:textbox>
              </v:shape>
            </w:pict>
          </mc:Fallback>
        </mc:AlternateContent>
      </w:r>
      <w:r w:rsidR="00C23A9F">
        <w:rPr>
          <w:noProof/>
          <w:lang w:eastAsia="da-DK"/>
        </w:rPr>
        <w:drawing>
          <wp:inline distT="0" distB="0" distL="0" distR="0" wp14:anchorId="6594AC92" wp14:editId="13AD4199">
            <wp:extent cx="6010275" cy="3929315"/>
            <wp:effectExtent l="19050" t="19050" r="9525" b="14605"/>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6013954" cy="3931720"/>
                    </a:xfrm>
                    <a:prstGeom prst="rect">
                      <a:avLst/>
                    </a:prstGeom>
                    <a:noFill/>
                    <a:ln w="15875">
                      <a:solidFill>
                        <a:srgbClr val="000000"/>
                      </a:solidFill>
                    </a:ln>
                  </pic:spPr>
                </pic:pic>
              </a:graphicData>
            </a:graphic>
          </wp:inline>
        </w:drawing>
      </w:r>
    </w:p>
    <w:p w:rsidR="00C23A9F" w:rsidRDefault="00C23A9F" w:rsidP="00627559">
      <w:pPr>
        <w:rPr>
          <w:noProof/>
          <w:lang w:eastAsia="da-DK"/>
        </w:rPr>
      </w:pPr>
    </w:p>
    <w:p w:rsidR="00A65280" w:rsidRDefault="00A65280" w:rsidP="00E42B88"/>
    <w:p w:rsidR="00E42B88" w:rsidRDefault="00E42B88" w:rsidP="00E42B88">
      <w:r>
        <w:t>Ved hjælp af den øverste menu kan vælges forskellige indstillinger. Især er ”NMR Prediction Frequency” en vigtig indstilling for visning af det konkrete spektrum (se under Options). Nogle af de vigtigste indstillinger kan også foretages ved bruge af ”knapperne” under menulinjen. Her omtales nogle vigtige.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42B88" w:rsidTr="0054050F">
        <w:tc>
          <w:tcPr>
            <w:tcW w:w="4814" w:type="dxa"/>
          </w:tcPr>
          <w:p w:rsidR="00E42B88" w:rsidRPr="00E42B88" w:rsidRDefault="00E42B88" w:rsidP="0054050F">
            <w:pPr>
              <w:rPr>
                <w:b/>
              </w:rPr>
            </w:pPr>
            <w:r w:rsidRPr="00E42B88">
              <w:rPr>
                <w:b/>
              </w:rPr>
              <w:t>Hvordan vises/fjernes ”integralerne” på spektret?</w:t>
            </w:r>
            <w:r w:rsidRPr="00E42B88">
              <w:rPr>
                <w:b/>
              </w:rPr>
              <w:br/>
            </w:r>
          </w:p>
        </w:tc>
        <w:tc>
          <w:tcPr>
            <w:tcW w:w="4814" w:type="dxa"/>
          </w:tcPr>
          <w:p w:rsidR="00E42B88" w:rsidRDefault="00E42B88" w:rsidP="00E42B88">
            <w:r>
              <w:t xml:space="preserve">Integralerne er vist med rødt på spektret. Man </w:t>
            </w:r>
            <w:r w:rsidR="00A65280">
              <w:t>kan</w:t>
            </w:r>
            <w:r>
              <w:t xml:space="preserve"> få vist/fjernet integralerne i menupunktet View/Integral Curve eller benytte knappen:</w:t>
            </w:r>
            <w:r>
              <w:br/>
              <w:t xml:space="preserve"> </w:t>
            </w:r>
            <w:r>
              <w:rPr>
                <w:noProof/>
                <w:lang w:eastAsia="da-DK"/>
              </w:rPr>
              <w:drawing>
                <wp:inline distT="0" distB="0" distL="0" distR="0" wp14:anchorId="53B4A7A0" wp14:editId="18C0169D">
                  <wp:extent cx="247650" cy="239911"/>
                  <wp:effectExtent l="0" t="0" r="0" b="8255"/>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252009" cy="244134"/>
                          </a:xfrm>
                          <a:prstGeom prst="rect">
                            <a:avLst/>
                          </a:prstGeom>
                        </pic:spPr>
                      </pic:pic>
                    </a:graphicData>
                  </a:graphic>
                </wp:inline>
              </w:drawing>
            </w:r>
          </w:p>
          <w:p w:rsidR="0054050F" w:rsidRDefault="0054050F" w:rsidP="00E42B88"/>
        </w:tc>
      </w:tr>
      <w:tr w:rsidR="00E42B88" w:rsidTr="0054050F">
        <w:tc>
          <w:tcPr>
            <w:tcW w:w="4814" w:type="dxa"/>
          </w:tcPr>
          <w:p w:rsidR="00E42B88" w:rsidRPr="00E42B88" w:rsidRDefault="00E42B88" w:rsidP="00E42B88">
            <w:pPr>
              <w:rPr>
                <w:b/>
              </w:rPr>
            </w:pPr>
            <w:r w:rsidRPr="00E42B88">
              <w:rPr>
                <w:b/>
              </w:rPr>
              <w:t xml:space="preserve">Hvordan </w:t>
            </w:r>
            <w:r>
              <w:rPr>
                <w:b/>
              </w:rPr>
              <w:t>skiftes mellem ”ppm” og ”Hz” på x-aksen</w:t>
            </w:r>
            <w:r w:rsidRPr="00E42B88">
              <w:rPr>
                <w:b/>
              </w:rPr>
              <w:t>?</w:t>
            </w:r>
          </w:p>
        </w:tc>
        <w:tc>
          <w:tcPr>
            <w:tcW w:w="4814" w:type="dxa"/>
          </w:tcPr>
          <w:p w:rsidR="009E6468" w:rsidRDefault="00E42B88" w:rsidP="00E42B88">
            <w:r>
              <w:t>Man kan ændre enheden for det kemiske skifte på x-aksen ved i menupunktet View/Me</w:t>
            </w:r>
            <w:r w:rsidR="009E6468">
              <w:t>a</w:t>
            </w:r>
            <w:r>
              <w:t>surement unit</w:t>
            </w:r>
            <w:r w:rsidR="009E6468">
              <w:t>; ppm eller Hz. Eller ved at benytte knapperne:</w:t>
            </w:r>
          </w:p>
          <w:p w:rsidR="009E6468" w:rsidRDefault="009E6468" w:rsidP="00E42B88">
            <w:r>
              <w:rPr>
                <w:noProof/>
                <w:lang w:eastAsia="da-DK"/>
              </w:rPr>
              <w:drawing>
                <wp:inline distT="0" distB="0" distL="0" distR="0" wp14:anchorId="175A40DF" wp14:editId="0CC9780E">
                  <wp:extent cx="466165" cy="247650"/>
                  <wp:effectExtent l="0" t="0" r="0" b="0"/>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482661" cy="256413"/>
                          </a:xfrm>
                          <a:prstGeom prst="rect">
                            <a:avLst/>
                          </a:prstGeom>
                        </pic:spPr>
                      </pic:pic>
                    </a:graphicData>
                  </a:graphic>
                </wp:inline>
              </w:drawing>
            </w:r>
          </w:p>
          <w:p w:rsidR="00E42B88" w:rsidRDefault="009E6468" w:rsidP="00E42B88">
            <w:r>
              <w:t xml:space="preserve">Normalt benyttes </w:t>
            </w:r>
            <w:r w:rsidRPr="009E6468">
              <w:rPr>
                <w:b/>
              </w:rPr>
              <w:t>ppm</w:t>
            </w:r>
            <w:r>
              <w:t>.</w:t>
            </w:r>
            <w:r w:rsidR="00E42B88">
              <w:t xml:space="preserve"> </w:t>
            </w:r>
          </w:p>
          <w:p w:rsidR="0054050F" w:rsidRDefault="0054050F" w:rsidP="00E42B88"/>
        </w:tc>
      </w:tr>
      <w:tr w:rsidR="009E6468" w:rsidTr="0054050F">
        <w:tc>
          <w:tcPr>
            <w:tcW w:w="4814" w:type="dxa"/>
          </w:tcPr>
          <w:p w:rsidR="009E6468" w:rsidRPr="00E42B88" w:rsidRDefault="009E6468" w:rsidP="009E6468">
            <w:pPr>
              <w:rPr>
                <w:b/>
              </w:rPr>
            </w:pPr>
            <w:r>
              <w:rPr>
                <w:b/>
              </w:rPr>
              <w:t>Hvordan skiftes mellem at vise af spin-spin koblingsmønstret henholdsvis ikke at vise dette?</w:t>
            </w:r>
          </w:p>
        </w:tc>
        <w:tc>
          <w:tcPr>
            <w:tcW w:w="4814" w:type="dxa"/>
          </w:tcPr>
          <w:p w:rsidR="009E6468" w:rsidRDefault="009E6468" w:rsidP="009E6468">
            <w:r>
              <w:t>Man kan ændre visning af spin-spin kobling i menupunktet Options/Spin-Spin coupling. Eller ved at benytte knappen:</w:t>
            </w:r>
          </w:p>
          <w:p w:rsidR="009E6468" w:rsidRDefault="009E6468" w:rsidP="009E6468">
            <w:r>
              <w:rPr>
                <w:noProof/>
                <w:lang w:eastAsia="da-DK"/>
              </w:rPr>
              <w:drawing>
                <wp:inline distT="0" distB="0" distL="0" distR="0" wp14:anchorId="7230305D" wp14:editId="70BA0AD6">
                  <wp:extent cx="244475" cy="283906"/>
                  <wp:effectExtent l="0" t="0" r="3175" b="1905"/>
                  <wp:docPr id="36" name="Bille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47714" cy="287668"/>
                          </a:xfrm>
                          <a:prstGeom prst="rect">
                            <a:avLst/>
                          </a:prstGeom>
                        </pic:spPr>
                      </pic:pic>
                    </a:graphicData>
                  </a:graphic>
                </wp:inline>
              </w:drawing>
            </w:r>
          </w:p>
          <w:p w:rsidR="009E6468" w:rsidRDefault="009E6468" w:rsidP="009E6468">
            <w:r>
              <w:t>Normalt er spin-spin koblingen aktiveret.</w:t>
            </w:r>
          </w:p>
          <w:p w:rsidR="0054050F" w:rsidRDefault="0054050F" w:rsidP="009E6468"/>
        </w:tc>
      </w:tr>
      <w:tr w:rsidR="009E6468" w:rsidTr="0054050F">
        <w:tc>
          <w:tcPr>
            <w:tcW w:w="4814" w:type="dxa"/>
          </w:tcPr>
          <w:p w:rsidR="009E6468" w:rsidRPr="009E6468" w:rsidRDefault="009E6468" w:rsidP="009E6468">
            <w:pPr>
              <w:rPr>
                <w:b/>
              </w:rPr>
            </w:pPr>
            <w:r w:rsidRPr="009E6468">
              <w:rPr>
                <w:b/>
              </w:rPr>
              <w:t>Hvordan ændres ”NMR prediction frequency”</w:t>
            </w:r>
            <w:r>
              <w:rPr>
                <w:b/>
              </w:rPr>
              <w:t>?</w:t>
            </w:r>
          </w:p>
        </w:tc>
        <w:tc>
          <w:tcPr>
            <w:tcW w:w="4814" w:type="dxa"/>
          </w:tcPr>
          <w:p w:rsidR="009E6468" w:rsidRDefault="009E6468" w:rsidP="0054050F">
            <w:r>
              <w:t>Man kan ændre frekvensen for ”apparatet” ved at vælge menupunktet Options/</w:t>
            </w:r>
            <w:r w:rsidR="0054050F">
              <w:t>NMR prediction frequency. Herved fremkommer en liste af muligheder gående fra 60 MHz til 1000 MHz.</w:t>
            </w:r>
          </w:p>
          <w:p w:rsidR="0054050F" w:rsidRDefault="0054050F" w:rsidP="0054050F">
            <w:r>
              <w:t>Ovenstående spektrum er vist ved 200 MHz.</w:t>
            </w:r>
          </w:p>
        </w:tc>
      </w:tr>
    </w:tbl>
    <w:p w:rsidR="00E42B88" w:rsidRDefault="00E42B88" w:rsidP="00E42B88">
      <w:bookmarkStart w:id="27" w:name="_GoBack"/>
      <w:bookmarkEnd w:id="27"/>
    </w:p>
    <w:sectPr w:rsidR="00E42B88" w:rsidSect="00013A53">
      <w:headerReference w:type="default" r:id="rId63"/>
      <w:pgSz w:w="11906" w:h="16838"/>
      <w:pgMar w:top="1701" w:right="1134" w:bottom="1701"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147" w:rsidRDefault="005A2147" w:rsidP="00836E15">
      <w:pPr>
        <w:spacing w:after="0" w:line="240" w:lineRule="auto"/>
      </w:pPr>
      <w:r>
        <w:separator/>
      </w:r>
    </w:p>
  </w:endnote>
  <w:endnote w:type="continuationSeparator" w:id="0">
    <w:p w:rsidR="005A2147" w:rsidRDefault="005A2147" w:rsidP="00836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147" w:rsidRDefault="005A2147" w:rsidP="00836E15">
      <w:pPr>
        <w:spacing w:after="0" w:line="240" w:lineRule="auto"/>
      </w:pPr>
      <w:r>
        <w:separator/>
      </w:r>
    </w:p>
  </w:footnote>
  <w:footnote w:type="continuationSeparator" w:id="0">
    <w:p w:rsidR="005A2147" w:rsidRDefault="005A2147" w:rsidP="00836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CB" w:rsidRDefault="00BD32CB" w:rsidP="00013A53">
    <w:pPr>
      <w:pStyle w:val="Sidehoved"/>
      <w:tabs>
        <w:tab w:val="left" w:pos="5245"/>
      </w:tabs>
    </w:pPr>
    <w:r>
      <w:t>Keld Nielsen, Køge Gymnasium, oktober 2019</w:t>
    </w:r>
    <w:r>
      <w:tab/>
    </w:r>
    <w:r>
      <w:tab/>
      <w:t>MarvinSketch Tips</w:t>
    </w:r>
    <w:r>
      <w:ptab w:relativeTo="margin" w:alignment="right" w:leader="none"/>
    </w:r>
    <w:r>
      <w:t xml:space="preserve">side </w:t>
    </w:r>
    <w:r>
      <w:fldChar w:fldCharType="begin"/>
    </w:r>
    <w:r>
      <w:instrText>PAGE   \* MERGEFORMAT</w:instrText>
    </w:r>
    <w:r>
      <w:fldChar w:fldCharType="separate"/>
    </w:r>
    <w:r w:rsidR="005A2147">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9pt;height:14.5pt;visibility:visible;mso-wrap-style:square" o:bullet="t">
        <v:imagedata r:id="rId1" o:title=""/>
      </v:shape>
    </w:pict>
  </w:numPicBullet>
  <w:numPicBullet w:numPicBulletId="1">
    <w:pict>
      <v:shape id="_x0000_i1041" type="#_x0000_t75" style="width:19pt;height:15pt;visibility:visible;mso-wrap-style:square" o:bullet="t">
        <v:imagedata r:id="rId2" o:title=""/>
      </v:shape>
    </w:pict>
  </w:numPicBullet>
  <w:abstractNum w:abstractNumId="0" w15:restartNumberingAfterBreak="0">
    <w:nsid w:val="26B64D0F"/>
    <w:multiLevelType w:val="hybridMultilevel"/>
    <w:tmpl w:val="F55C6C9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1EB5F43"/>
    <w:multiLevelType w:val="hybridMultilevel"/>
    <w:tmpl w:val="F0DA73CE"/>
    <w:lvl w:ilvl="0" w:tplc="3F02B0F4">
      <w:start w:val="1"/>
      <w:numFmt w:val="bullet"/>
      <w:lvlText w:val=""/>
      <w:lvlPicBulletId w:val="1"/>
      <w:lvlJc w:val="left"/>
      <w:pPr>
        <w:tabs>
          <w:tab w:val="num" w:pos="720"/>
        </w:tabs>
        <w:ind w:left="720" w:hanging="360"/>
      </w:pPr>
      <w:rPr>
        <w:rFonts w:ascii="Symbol" w:hAnsi="Symbol" w:hint="default"/>
      </w:rPr>
    </w:lvl>
    <w:lvl w:ilvl="1" w:tplc="3C8C5BCE" w:tentative="1">
      <w:start w:val="1"/>
      <w:numFmt w:val="bullet"/>
      <w:lvlText w:val=""/>
      <w:lvlJc w:val="left"/>
      <w:pPr>
        <w:tabs>
          <w:tab w:val="num" w:pos="1440"/>
        </w:tabs>
        <w:ind w:left="1440" w:hanging="360"/>
      </w:pPr>
      <w:rPr>
        <w:rFonts w:ascii="Symbol" w:hAnsi="Symbol" w:hint="default"/>
      </w:rPr>
    </w:lvl>
    <w:lvl w:ilvl="2" w:tplc="8AA8E2A4" w:tentative="1">
      <w:start w:val="1"/>
      <w:numFmt w:val="bullet"/>
      <w:lvlText w:val=""/>
      <w:lvlJc w:val="left"/>
      <w:pPr>
        <w:tabs>
          <w:tab w:val="num" w:pos="2160"/>
        </w:tabs>
        <w:ind w:left="2160" w:hanging="360"/>
      </w:pPr>
      <w:rPr>
        <w:rFonts w:ascii="Symbol" w:hAnsi="Symbol" w:hint="default"/>
      </w:rPr>
    </w:lvl>
    <w:lvl w:ilvl="3" w:tplc="436A846C" w:tentative="1">
      <w:start w:val="1"/>
      <w:numFmt w:val="bullet"/>
      <w:lvlText w:val=""/>
      <w:lvlJc w:val="left"/>
      <w:pPr>
        <w:tabs>
          <w:tab w:val="num" w:pos="2880"/>
        </w:tabs>
        <w:ind w:left="2880" w:hanging="360"/>
      </w:pPr>
      <w:rPr>
        <w:rFonts w:ascii="Symbol" w:hAnsi="Symbol" w:hint="default"/>
      </w:rPr>
    </w:lvl>
    <w:lvl w:ilvl="4" w:tplc="8CF65ADE" w:tentative="1">
      <w:start w:val="1"/>
      <w:numFmt w:val="bullet"/>
      <w:lvlText w:val=""/>
      <w:lvlJc w:val="left"/>
      <w:pPr>
        <w:tabs>
          <w:tab w:val="num" w:pos="3600"/>
        </w:tabs>
        <w:ind w:left="3600" w:hanging="360"/>
      </w:pPr>
      <w:rPr>
        <w:rFonts w:ascii="Symbol" w:hAnsi="Symbol" w:hint="default"/>
      </w:rPr>
    </w:lvl>
    <w:lvl w:ilvl="5" w:tplc="4EE03760" w:tentative="1">
      <w:start w:val="1"/>
      <w:numFmt w:val="bullet"/>
      <w:lvlText w:val=""/>
      <w:lvlJc w:val="left"/>
      <w:pPr>
        <w:tabs>
          <w:tab w:val="num" w:pos="4320"/>
        </w:tabs>
        <w:ind w:left="4320" w:hanging="360"/>
      </w:pPr>
      <w:rPr>
        <w:rFonts w:ascii="Symbol" w:hAnsi="Symbol" w:hint="default"/>
      </w:rPr>
    </w:lvl>
    <w:lvl w:ilvl="6" w:tplc="A7BEA65A" w:tentative="1">
      <w:start w:val="1"/>
      <w:numFmt w:val="bullet"/>
      <w:lvlText w:val=""/>
      <w:lvlJc w:val="left"/>
      <w:pPr>
        <w:tabs>
          <w:tab w:val="num" w:pos="5040"/>
        </w:tabs>
        <w:ind w:left="5040" w:hanging="360"/>
      </w:pPr>
      <w:rPr>
        <w:rFonts w:ascii="Symbol" w:hAnsi="Symbol" w:hint="default"/>
      </w:rPr>
    </w:lvl>
    <w:lvl w:ilvl="7" w:tplc="611031FA" w:tentative="1">
      <w:start w:val="1"/>
      <w:numFmt w:val="bullet"/>
      <w:lvlText w:val=""/>
      <w:lvlJc w:val="left"/>
      <w:pPr>
        <w:tabs>
          <w:tab w:val="num" w:pos="5760"/>
        </w:tabs>
        <w:ind w:left="5760" w:hanging="360"/>
      </w:pPr>
      <w:rPr>
        <w:rFonts w:ascii="Symbol" w:hAnsi="Symbol" w:hint="default"/>
      </w:rPr>
    </w:lvl>
    <w:lvl w:ilvl="8" w:tplc="B4FEF24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4EE078B"/>
    <w:multiLevelType w:val="hybridMultilevel"/>
    <w:tmpl w:val="218EC22E"/>
    <w:lvl w:ilvl="0" w:tplc="C8284B4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6F05FBA"/>
    <w:multiLevelType w:val="hybridMultilevel"/>
    <w:tmpl w:val="BA6A2714"/>
    <w:lvl w:ilvl="0" w:tplc="DD4E8D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D9"/>
    <w:rsid w:val="0000012C"/>
    <w:rsid w:val="00013A53"/>
    <w:rsid w:val="00034B3C"/>
    <w:rsid w:val="00042864"/>
    <w:rsid w:val="00055BE7"/>
    <w:rsid w:val="00067523"/>
    <w:rsid w:val="00071C06"/>
    <w:rsid w:val="000773B4"/>
    <w:rsid w:val="000908B9"/>
    <w:rsid w:val="000A6611"/>
    <w:rsid w:val="000A6D42"/>
    <w:rsid w:val="000A7C4C"/>
    <w:rsid w:val="000C588C"/>
    <w:rsid w:val="000E74D9"/>
    <w:rsid w:val="000F04D5"/>
    <w:rsid w:val="000F6FEC"/>
    <w:rsid w:val="001105F3"/>
    <w:rsid w:val="00110D87"/>
    <w:rsid w:val="00136BB5"/>
    <w:rsid w:val="00141F14"/>
    <w:rsid w:val="0014428B"/>
    <w:rsid w:val="00164FE8"/>
    <w:rsid w:val="00185A79"/>
    <w:rsid w:val="001902BB"/>
    <w:rsid w:val="00197569"/>
    <w:rsid w:val="00197E55"/>
    <w:rsid w:val="001B0A21"/>
    <w:rsid w:val="001C6D4F"/>
    <w:rsid w:val="001D5D55"/>
    <w:rsid w:val="001E2187"/>
    <w:rsid w:val="002050A6"/>
    <w:rsid w:val="00245156"/>
    <w:rsid w:val="00271844"/>
    <w:rsid w:val="00280ACE"/>
    <w:rsid w:val="00286297"/>
    <w:rsid w:val="002872F5"/>
    <w:rsid w:val="0029534B"/>
    <w:rsid w:val="002A7479"/>
    <w:rsid w:val="002B0232"/>
    <w:rsid w:val="002B1B08"/>
    <w:rsid w:val="002B5741"/>
    <w:rsid w:val="002B6AEC"/>
    <w:rsid w:val="002C1036"/>
    <w:rsid w:val="002D66B5"/>
    <w:rsid w:val="002F648C"/>
    <w:rsid w:val="0032777D"/>
    <w:rsid w:val="00327F12"/>
    <w:rsid w:val="00363F65"/>
    <w:rsid w:val="003A2009"/>
    <w:rsid w:val="003B4303"/>
    <w:rsid w:val="003C4568"/>
    <w:rsid w:val="003C54C3"/>
    <w:rsid w:val="003D6DDE"/>
    <w:rsid w:val="0043144B"/>
    <w:rsid w:val="00437B44"/>
    <w:rsid w:val="00480B98"/>
    <w:rsid w:val="004C31FD"/>
    <w:rsid w:val="004C5AB5"/>
    <w:rsid w:val="004D065C"/>
    <w:rsid w:val="004D7DEC"/>
    <w:rsid w:val="004E5090"/>
    <w:rsid w:val="005068A7"/>
    <w:rsid w:val="0054050F"/>
    <w:rsid w:val="005473CD"/>
    <w:rsid w:val="00570676"/>
    <w:rsid w:val="005940AF"/>
    <w:rsid w:val="00596318"/>
    <w:rsid w:val="005A2147"/>
    <w:rsid w:val="005B3345"/>
    <w:rsid w:val="005B77C9"/>
    <w:rsid w:val="005D1771"/>
    <w:rsid w:val="005F0577"/>
    <w:rsid w:val="005F6047"/>
    <w:rsid w:val="00604F52"/>
    <w:rsid w:val="00605DD1"/>
    <w:rsid w:val="00627559"/>
    <w:rsid w:val="006460C5"/>
    <w:rsid w:val="006679B5"/>
    <w:rsid w:val="006A684B"/>
    <w:rsid w:val="006F062D"/>
    <w:rsid w:val="006F23FE"/>
    <w:rsid w:val="006F6F19"/>
    <w:rsid w:val="007001CD"/>
    <w:rsid w:val="0071329D"/>
    <w:rsid w:val="00722C6A"/>
    <w:rsid w:val="00736CBB"/>
    <w:rsid w:val="00745298"/>
    <w:rsid w:val="00745531"/>
    <w:rsid w:val="00751F43"/>
    <w:rsid w:val="00763DEE"/>
    <w:rsid w:val="007940C0"/>
    <w:rsid w:val="007B69DD"/>
    <w:rsid w:val="007D3915"/>
    <w:rsid w:val="007E6C76"/>
    <w:rsid w:val="007F1C3D"/>
    <w:rsid w:val="00836E15"/>
    <w:rsid w:val="00854284"/>
    <w:rsid w:val="008613FB"/>
    <w:rsid w:val="00882359"/>
    <w:rsid w:val="008A600F"/>
    <w:rsid w:val="008D272C"/>
    <w:rsid w:val="00943E60"/>
    <w:rsid w:val="0095199B"/>
    <w:rsid w:val="0095785A"/>
    <w:rsid w:val="009A2F5F"/>
    <w:rsid w:val="009A36C2"/>
    <w:rsid w:val="009C0997"/>
    <w:rsid w:val="009C774A"/>
    <w:rsid w:val="009D0778"/>
    <w:rsid w:val="009D3336"/>
    <w:rsid w:val="009E07D0"/>
    <w:rsid w:val="009E6468"/>
    <w:rsid w:val="009F3E41"/>
    <w:rsid w:val="009F77BE"/>
    <w:rsid w:val="00A0510F"/>
    <w:rsid w:val="00A05C8C"/>
    <w:rsid w:val="00A1003D"/>
    <w:rsid w:val="00A27F23"/>
    <w:rsid w:val="00A3390F"/>
    <w:rsid w:val="00A36734"/>
    <w:rsid w:val="00A651AB"/>
    <w:rsid w:val="00A65280"/>
    <w:rsid w:val="00A726D5"/>
    <w:rsid w:val="00A91236"/>
    <w:rsid w:val="00AA20F0"/>
    <w:rsid w:val="00AB51C6"/>
    <w:rsid w:val="00AD4B3B"/>
    <w:rsid w:val="00AD6FF6"/>
    <w:rsid w:val="00AF05E3"/>
    <w:rsid w:val="00B02A57"/>
    <w:rsid w:val="00B4412A"/>
    <w:rsid w:val="00B71517"/>
    <w:rsid w:val="00BA3B80"/>
    <w:rsid w:val="00BB6262"/>
    <w:rsid w:val="00BB7A45"/>
    <w:rsid w:val="00BD284B"/>
    <w:rsid w:val="00BD32CB"/>
    <w:rsid w:val="00BE12B7"/>
    <w:rsid w:val="00BE5FFA"/>
    <w:rsid w:val="00BF5FD2"/>
    <w:rsid w:val="00C00BA6"/>
    <w:rsid w:val="00C01AB1"/>
    <w:rsid w:val="00C13BDC"/>
    <w:rsid w:val="00C23A9F"/>
    <w:rsid w:val="00C35851"/>
    <w:rsid w:val="00C36D33"/>
    <w:rsid w:val="00C549A4"/>
    <w:rsid w:val="00C55FEF"/>
    <w:rsid w:val="00C65F58"/>
    <w:rsid w:val="00C66E89"/>
    <w:rsid w:val="00C97672"/>
    <w:rsid w:val="00CA711E"/>
    <w:rsid w:val="00CB3645"/>
    <w:rsid w:val="00D47956"/>
    <w:rsid w:val="00D640E8"/>
    <w:rsid w:val="00D71529"/>
    <w:rsid w:val="00D74CE3"/>
    <w:rsid w:val="00DA4A27"/>
    <w:rsid w:val="00DD02E6"/>
    <w:rsid w:val="00DD53E6"/>
    <w:rsid w:val="00DD5F43"/>
    <w:rsid w:val="00DE4660"/>
    <w:rsid w:val="00DF39EB"/>
    <w:rsid w:val="00DF447B"/>
    <w:rsid w:val="00E40F88"/>
    <w:rsid w:val="00E41277"/>
    <w:rsid w:val="00E42B88"/>
    <w:rsid w:val="00E62805"/>
    <w:rsid w:val="00E72013"/>
    <w:rsid w:val="00E85E2A"/>
    <w:rsid w:val="00E91FE9"/>
    <w:rsid w:val="00EB094B"/>
    <w:rsid w:val="00EB3E53"/>
    <w:rsid w:val="00EC2525"/>
    <w:rsid w:val="00EC6E2D"/>
    <w:rsid w:val="00ED5219"/>
    <w:rsid w:val="00EF7D79"/>
    <w:rsid w:val="00F0334E"/>
    <w:rsid w:val="00F06244"/>
    <w:rsid w:val="00F33097"/>
    <w:rsid w:val="00F34970"/>
    <w:rsid w:val="00F5434D"/>
    <w:rsid w:val="00F6711A"/>
    <w:rsid w:val="00F76748"/>
    <w:rsid w:val="00F87EC1"/>
    <w:rsid w:val="00FA3DB0"/>
    <w:rsid w:val="00FA4D4F"/>
    <w:rsid w:val="00FA773B"/>
    <w:rsid w:val="00FB4E2D"/>
    <w:rsid w:val="00FC0BAE"/>
    <w:rsid w:val="00FE791C"/>
    <w:rsid w:val="00FF40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761FD"/>
  <w15:docId w15:val="{D30BC70E-271A-44B4-A8A8-3D7158E7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D272C"/>
    <w:pPr>
      <w:keepNext/>
      <w:keepLines/>
      <w:spacing w:before="240" w:after="0"/>
      <w:outlineLvl w:val="0"/>
    </w:pPr>
    <w:rPr>
      <w:rFonts w:ascii="Calibri" w:eastAsiaTheme="majorEastAsia" w:hAnsi="Calibri" w:cstheme="majorBidi"/>
      <w:color w:val="000000" w:themeColor="text1"/>
      <w:sz w:val="32"/>
      <w:szCs w:val="32"/>
    </w:rPr>
  </w:style>
  <w:style w:type="paragraph" w:styleId="Overskrift2">
    <w:name w:val="heading 2"/>
    <w:basedOn w:val="Normal"/>
    <w:next w:val="Normal"/>
    <w:link w:val="Overskrift2Tegn"/>
    <w:uiPriority w:val="9"/>
    <w:unhideWhenUsed/>
    <w:qFormat/>
    <w:rsid w:val="00C01AB1"/>
    <w:pPr>
      <w:keepNext/>
      <w:keepLines/>
      <w:spacing w:before="200" w:after="0"/>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A3390F"/>
    <w:pPr>
      <w:keepNext/>
      <w:keepLines/>
      <w:spacing w:before="40" w:after="0"/>
      <w:outlineLvl w:val="2"/>
    </w:pPr>
    <w:rPr>
      <w:rFonts w:eastAsiaTheme="majorEastAsia" w:cstheme="majorBidi"/>
      <w:b/>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01AB1"/>
    <w:rPr>
      <w:rFonts w:eastAsiaTheme="majorEastAsia" w:cstheme="majorBidi"/>
      <w:b/>
      <w:bCs/>
      <w:sz w:val="26"/>
      <w:szCs w:val="26"/>
    </w:rPr>
  </w:style>
  <w:style w:type="table" w:styleId="Tabel-Gitter">
    <w:name w:val="Table Grid"/>
    <w:basedOn w:val="Tabel-Normal"/>
    <w:uiPriority w:val="39"/>
    <w:rsid w:val="000E7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1003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1003D"/>
    <w:rPr>
      <w:rFonts w:ascii="Tahoma" w:hAnsi="Tahoma" w:cs="Tahoma"/>
      <w:sz w:val="16"/>
      <w:szCs w:val="16"/>
    </w:rPr>
  </w:style>
  <w:style w:type="paragraph" w:styleId="Sidehoved">
    <w:name w:val="header"/>
    <w:basedOn w:val="Normal"/>
    <w:link w:val="SidehovedTegn"/>
    <w:uiPriority w:val="99"/>
    <w:unhideWhenUsed/>
    <w:rsid w:val="00836E1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36E15"/>
  </w:style>
  <w:style w:type="paragraph" w:styleId="Sidefod">
    <w:name w:val="footer"/>
    <w:basedOn w:val="Normal"/>
    <w:link w:val="SidefodTegn"/>
    <w:uiPriority w:val="99"/>
    <w:unhideWhenUsed/>
    <w:rsid w:val="00836E1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36E15"/>
  </w:style>
  <w:style w:type="character" w:customStyle="1" w:styleId="Overskrift1Tegn">
    <w:name w:val="Overskrift 1 Tegn"/>
    <w:basedOn w:val="Standardskrifttypeiafsnit"/>
    <w:link w:val="Overskrift1"/>
    <w:uiPriority w:val="9"/>
    <w:rsid w:val="008D272C"/>
    <w:rPr>
      <w:rFonts w:ascii="Calibri" w:eastAsiaTheme="majorEastAsia" w:hAnsi="Calibri" w:cstheme="majorBidi"/>
      <w:color w:val="000000" w:themeColor="text1"/>
      <w:sz w:val="32"/>
      <w:szCs w:val="32"/>
    </w:rPr>
  </w:style>
  <w:style w:type="paragraph" w:styleId="Overskrift">
    <w:name w:val="TOC Heading"/>
    <w:basedOn w:val="Overskrift1"/>
    <w:next w:val="Normal"/>
    <w:uiPriority w:val="39"/>
    <w:unhideWhenUsed/>
    <w:qFormat/>
    <w:rsid w:val="00013A53"/>
    <w:pPr>
      <w:spacing w:line="259" w:lineRule="auto"/>
      <w:outlineLvl w:val="9"/>
    </w:pPr>
    <w:rPr>
      <w:lang w:eastAsia="da-DK"/>
    </w:rPr>
  </w:style>
  <w:style w:type="paragraph" w:styleId="Indholdsfortegnelse2">
    <w:name w:val="toc 2"/>
    <w:basedOn w:val="Normal"/>
    <w:next w:val="Normal"/>
    <w:autoRedefine/>
    <w:uiPriority w:val="39"/>
    <w:unhideWhenUsed/>
    <w:rsid w:val="00013A53"/>
    <w:pPr>
      <w:spacing w:after="100"/>
      <w:ind w:left="220"/>
    </w:pPr>
  </w:style>
  <w:style w:type="character" w:styleId="Hyperlink">
    <w:name w:val="Hyperlink"/>
    <w:basedOn w:val="Standardskrifttypeiafsnit"/>
    <w:uiPriority w:val="99"/>
    <w:unhideWhenUsed/>
    <w:rsid w:val="00013A53"/>
    <w:rPr>
      <w:color w:val="0000FF" w:themeColor="hyperlink"/>
      <w:u w:val="single"/>
    </w:rPr>
  </w:style>
  <w:style w:type="character" w:customStyle="1" w:styleId="Overskrift3Tegn">
    <w:name w:val="Overskrift 3 Tegn"/>
    <w:basedOn w:val="Standardskrifttypeiafsnit"/>
    <w:link w:val="Overskrift3"/>
    <w:uiPriority w:val="9"/>
    <w:rsid w:val="00A3390F"/>
    <w:rPr>
      <w:rFonts w:eastAsiaTheme="majorEastAsia" w:cstheme="majorBidi"/>
      <w:b/>
      <w:sz w:val="24"/>
      <w:szCs w:val="24"/>
    </w:rPr>
  </w:style>
  <w:style w:type="paragraph" w:styleId="Indholdsfortegnelse3">
    <w:name w:val="toc 3"/>
    <w:basedOn w:val="Normal"/>
    <w:next w:val="Normal"/>
    <w:autoRedefine/>
    <w:uiPriority w:val="39"/>
    <w:unhideWhenUsed/>
    <w:rsid w:val="007D3915"/>
    <w:pPr>
      <w:spacing w:after="100"/>
      <w:ind w:left="440"/>
    </w:pPr>
  </w:style>
  <w:style w:type="paragraph" w:styleId="Listeafsnit">
    <w:name w:val="List Paragraph"/>
    <w:basedOn w:val="Normal"/>
    <w:uiPriority w:val="34"/>
    <w:qFormat/>
    <w:rsid w:val="00627559"/>
    <w:pPr>
      <w:spacing w:after="0" w:line="240" w:lineRule="auto"/>
      <w:ind w:left="720"/>
      <w:contextualSpacing/>
    </w:pPr>
    <w:rPr>
      <w:rFonts w:ascii="Calibri" w:eastAsia="Times New Roman" w:hAnsi="Calibri" w:cs="Times New Roman"/>
      <w:szCs w:val="24"/>
      <w:lang w:eastAsia="da-DK"/>
    </w:rPr>
  </w:style>
  <w:style w:type="character" w:styleId="Pladsholdertekst">
    <w:name w:val="Placeholder Text"/>
    <w:basedOn w:val="Standardskrifttypeiafsnit"/>
    <w:uiPriority w:val="99"/>
    <w:semiHidden/>
    <w:rsid w:val="00E720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7.emf"/><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fontTable" Target="fontTable.xml"/><Relationship Id="rId8" Type="http://schemas.openxmlformats.org/officeDocument/2006/relationships/image" Target="media/image3.emf"/><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6.emf"/><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C12CC-4246-4432-A376-8B00A67A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3342</Words>
  <Characters>20390</Characters>
  <Application>Microsoft Office Word</Application>
  <DocSecurity>0</DocSecurity>
  <Lines>169</Lines>
  <Paragraphs>47</Paragraphs>
  <ScaleCrop>false</ScaleCrop>
  <HeadingPairs>
    <vt:vector size="4" baseType="variant">
      <vt:variant>
        <vt:lpstr>Titel</vt:lpstr>
      </vt:variant>
      <vt:variant>
        <vt:i4>1</vt:i4>
      </vt:variant>
      <vt:variant>
        <vt:lpstr>Overskrifter</vt:lpstr>
      </vt:variant>
      <vt:variant>
        <vt:i4>25</vt:i4>
      </vt:variant>
    </vt:vector>
  </HeadingPairs>
  <TitlesOfParts>
    <vt:vector size="26" baseType="lpstr">
      <vt:lpstr/>
      <vt:lpstr>    Hvordan får man vist alle C- og H-atomer i en kemisk struktur?</vt:lpstr>
      <vt:lpstr>    Hvordan tegnes en aromatisk ring?</vt:lpstr>
      <vt:lpstr>    Hvordan kopieres en tegning til fx Word?</vt:lpstr>
      <vt:lpstr>    Hvordan rettes op på en ”skæv” tegning af en struktur?</vt:lpstr>
      <vt:lpstr>    Hvordan kan man få vist en struktur, som ikke vises, når MarvinSketch filen åbne</vt:lpstr>
      <vt:lpstr>    Hvordan bestemmes en pKs værdi ved hjælp af Marvin Sketch?</vt:lpstr>
      <vt:lpstr>    Hvordan sættes lone pairs på en strukturformel?</vt:lpstr>
      <vt:lpstr>    Hvordan bestemmes en forbindelses molarmasse?</vt:lpstr>
      <vt:lpstr>    Hvordan bestemmes en forbindelses molekylformel?</vt:lpstr>
      <vt:lpstr>    Hvordan bestemmes en forbindelses sammensætning i masseprocent?</vt:lpstr>
      <vt:lpstr>    Hvordan ændres en strukturformel, så man kan se ladninger i forbindelsen?</vt:lpstr>
      <vt:lpstr>    Hvordan bestemmes en forbindelses navn?</vt:lpstr>
      <vt:lpstr>    Hvordan tegnes en kemisk strukturformel ud fra et kendt navn?</vt:lpstr>
      <vt:lpstr>    Hvordan laves en boks med navn, molekylformel mm?</vt:lpstr>
      <vt:lpstr>    Hvordan vises cis-trans isomere forbindelser?</vt:lpstr>
      <vt:lpstr>    Hvordan vises spejlbillede isomere forbindelser?</vt:lpstr>
      <vt:lpstr>    Hvordan kan man markere et asymmetrisk C-atom i en forbindelse?</vt:lpstr>
      <vt:lpstr>    Hvordan vises en 3D-strukturen af en forbindelse?</vt:lpstr>
      <vt:lpstr>    Hvordan ændres farverne på de viste atomer i en forbindelse?</vt:lpstr>
      <vt:lpstr>    Hvordan kan man markere et bestemt område i en kemisk forbindelse?</vt:lpstr>
      <vt:lpstr>    Hvordan skriver man en tekst ved en kemisk forbindelse?</vt:lpstr>
      <vt:lpstr>    Hvordan laves en graf for logD’s afhængighed af pH?</vt:lpstr>
      <vt:lpstr>    Hvordan bestemmes P (fordelingskonstanten)?</vt:lpstr>
      <vt:lpstr>    Hvordan bestemmes H-donor henholdsvis H-acceptorer i en forbindelse?</vt:lpstr>
      <vt:lpstr>    Hvordan laves et H-NMR spektre af en forbindelse?</vt:lpstr>
    </vt:vector>
  </TitlesOfParts>
  <Company/>
  <LinksUpToDate>false</LinksUpToDate>
  <CharactersWithSpaces>23685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Køge Gymnasium</dc:creator>
  <cp:keywords/>
  <dc:description/>
  <cp:lastModifiedBy>Keld Nielsen</cp:lastModifiedBy>
  <cp:revision>3</cp:revision>
  <cp:lastPrinted>2019-10-05T11:53:00Z</cp:lastPrinted>
  <dcterms:created xsi:type="dcterms:W3CDTF">2019-10-05T11:53:00Z</dcterms:created>
  <dcterms:modified xsi:type="dcterms:W3CDTF">2019-10-05T11:54:00Z</dcterms:modified>
</cp:coreProperties>
</file>