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33CD" w14:textId="42349F53" w:rsidR="00F00EFB" w:rsidRPr="00F00EFB" w:rsidRDefault="00F00EFB" w:rsidP="00F00EFB">
      <w:pPr>
        <w:keepNext/>
        <w:keepLines/>
        <w:pBdr>
          <w:bottom w:val="single" w:sz="4" w:space="1" w:color="595959" w:themeColor="text1" w:themeTint="A6"/>
        </w:pBdr>
        <w:spacing w:before="360"/>
        <w:ind w:left="432" w:hanging="432"/>
        <w:outlineLvl w:val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t>Strukturdiagrammer og flowdiagrammer</w:t>
      </w:r>
    </w:p>
    <w:p w14:paraId="1C5A356A" w14:textId="77777777" w:rsidR="00F00EFB" w:rsidRPr="00F00EFB" w:rsidRDefault="00F00EFB" w:rsidP="00F00EFB">
      <w:pPr>
        <w:rPr>
          <w:rFonts w:eastAsiaTheme="minorEastAsia"/>
          <w:lang w:eastAsia="ja-JP"/>
        </w:rPr>
      </w:pPr>
      <w:r w:rsidRPr="00F00EFB">
        <w:rPr>
          <w:rFonts w:eastAsiaTheme="minorEastAsia"/>
          <w:lang w:eastAsia="ja-JP"/>
        </w:rPr>
        <w:t>Udarbejdet af Lars Skjærbæk, UCH</w:t>
      </w:r>
    </w:p>
    <w:p w14:paraId="4BBFD363" w14:textId="77777777" w:rsidR="00F00EFB" w:rsidRPr="00F00EFB" w:rsidRDefault="00F00EFB" w:rsidP="00F00EFB">
      <w:pPr>
        <w:rPr>
          <w:rFonts w:eastAsiaTheme="minorEastAsia"/>
          <w:lang w:eastAsia="ja-JP"/>
        </w:rPr>
      </w:pPr>
    </w:p>
    <w:p w14:paraId="1080912D" w14:textId="5AE8E523" w:rsidR="00F00EFB" w:rsidRDefault="00F00EFB" w:rsidP="00F00EFB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I forbindelse med dekomposition og algoritmedesign har vi behov for at kunne nedbryde store elementer i mindre delelementer. Til dette kan vi benytter vi strukturdiagrammer og flowdiagrammer.</w:t>
      </w:r>
    </w:p>
    <w:p w14:paraId="662F0FE5" w14:textId="77777777" w:rsidR="00F00EFB" w:rsidRDefault="00F00EFB" w:rsidP="00F00EFB">
      <w:pPr>
        <w:pStyle w:val="Overskrift2"/>
        <w:rPr>
          <w:rFonts w:eastAsiaTheme="minorEastAsia"/>
          <w:lang w:eastAsia="ja-JP"/>
        </w:rPr>
      </w:pPr>
    </w:p>
    <w:p w14:paraId="4EBE4C69" w14:textId="37F3EE78" w:rsidR="00F00EFB" w:rsidRPr="00F00EFB" w:rsidRDefault="00F00EFB" w:rsidP="00F00EFB">
      <w:pPr>
        <w:keepNext/>
        <w:keepLines/>
        <w:pBdr>
          <w:bottom w:val="single" w:sz="4" w:space="1" w:color="595959" w:themeColor="text1" w:themeTint="A6"/>
        </w:pBdr>
        <w:spacing w:before="360"/>
        <w:ind w:left="432" w:hanging="432"/>
        <w:outlineLvl w:val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t>Strukturdiagrammer</w:t>
      </w:r>
    </w:p>
    <w:p w14:paraId="30E2D02B" w14:textId="1AAA6BA3" w:rsidR="008F10F2" w:rsidRDefault="00057239" w:rsidP="00F00EFB">
      <w:pPr>
        <w:rPr>
          <w:lang w:eastAsia="ja-JP"/>
        </w:rPr>
      </w:pPr>
      <w:r>
        <w:rPr>
          <w:lang w:eastAsia="ja-JP"/>
        </w:rPr>
        <w:t>Et strukturdiagram er en grafisk oversigt, som viser hvorledes</w:t>
      </w:r>
      <w:r w:rsidR="008F10F2">
        <w:rPr>
          <w:lang w:eastAsia="ja-JP"/>
        </w:rPr>
        <w:t xml:space="preserve"> data, en hjemmeside eller en organisation er organiseret i en hierarkisk struktur. Der er ikke specielle krav til hvorledes struktur diagrammer skal tegnes, man skal dog let kunne afkode tegningen</w:t>
      </w:r>
      <w:r w:rsidR="00840E1F">
        <w:rPr>
          <w:lang w:eastAsia="ja-JP"/>
        </w:rPr>
        <w:t>.</w:t>
      </w:r>
      <w:r w:rsidR="008B6903">
        <w:rPr>
          <w:lang w:eastAsia="ja-JP"/>
        </w:rPr>
        <w:t xml:space="preserve"> Nedenfor finder du to bud på, hvorledes strukturdiagrammer kan se ud. </w:t>
      </w:r>
    </w:p>
    <w:p w14:paraId="6DFD8689" w14:textId="2260ECD3" w:rsidR="008B6903" w:rsidRDefault="008B6903" w:rsidP="008B6903">
      <w:pPr>
        <w:jc w:val="center"/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41A6F8E5" wp14:editId="6D34A701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4994770" cy="3749040"/>
            <wp:effectExtent l="0" t="0" r="0" b="3810"/>
            <wp:wrapTopAndBottom/>
            <wp:docPr id="53" name="Bille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70" cy="374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B7BC8E" w14:textId="77777777" w:rsidR="008B6903" w:rsidRDefault="008B6903" w:rsidP="00840E1F">
      <w:pPr>
        <w:jc w:val="center"/>
        <w:rPr>
          <w:lang w:eastAsia="ja-JP"/>
        </w:rPr>
      </w:pPr>
    </w:p>
    <w:p w14:paraId="70D384E1" w14:textId="4A8A4CF9" w:rsidR="00840E1F" w:rsidRDefault="00840E1F" w:rsidP="00840E1F">
      <w:pPr>
        <w:jc w:val="center"/>
        <w:rPr>
          <w:lang w:eastAsia="ja-JP"/>
        </w:rPr>
      </w:pPr>
      <w:r>
        <w:rPr>
          <w:lang w:eastAsia="ja-JP"/>
        </w:rPr>
        <w:t>Source: Pixabay.com</w:t>
      </w:r>
    </w:p>
    <w:p w14:paraId="236171D1" w14:textId="77777777" w:rsidR="008F10F2" w:rsidRDefault="008F10F2" w:rsidP="00F00EFB">
      <w:pPr>
        <w:rPr>
          <w:lang w:eastAsia="ja-JP"/>
        </w:rPr>
      </w:pPr>
    </w:p>
    <w:p w14:paraId="022F2778" w14:textId="77777777" w:rsidR="008F10F2" w:rsidRDefault="008F10F2" w:rsidP="00F00EFB">
      <w:pPr>
        <w:rPr>
          <w:lang w:eastAsia="ja-JP"/>
        </w:rPr>
      </w:pPr>
    </w:p>
    <w:p w14:paraId="4055A5A1" w14:textId="21EC969A" w:rsidR="008F10F2" w:rsidRDefault="00DD3AEA" w:rsidP="008B6903">
      <w:pPr>
        <w:jc w:val="center"/>
        <w:rPr>
          <w:lang w:eastAsia="ja-JP"/>
        </w:rPr>
      </w:pPr>
      <w:r>
        <w:rPr>
          <w:rFonts w:asciiTheme="majorHAnsi" w:eastAsiaTheme="majorEastAsia" w:hAnsiTheme="majorHAnsi" w:cstheme="majorBidi"/>
          <w:b/>
          <w:bCs/>
          <w:smallCaps/>
          <w:noProof/>
          <w:color w:val="000000" w:themeColor="text1"/>
          <w:sz w:val="36"/>
          <w:szCs w:val="36"/>
          <w:lang w:eastAsia="ja-JP"/>
        </w:rPr>
        <w:lastRenderedPageBreak/>
        <w:drawing>
          <wp:inline distT="0" distB="0" distL="0" distR="0" wp14:anchorId="4BF0D3C6" wp14:editId="70F92AD1">
            <wp:extent cx="3145177" cy="2895600"/>
            <wp:effectExtent l="0" t="0" r="0" b="0"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66" cy="290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A3376" w14:textId="20A4EF57" w:rsidR="00F00EFB" w:rsidRPr="005F0908" w:rsidRDefault="00F00EFB" w:rsidP="00F00EFB">
      <w:pPr>
        <w:rPr>
          <w:rFonts w:eastAsiaTheme="minorEastAsia"/>
          <w:lang w:eastAsia="ja-JP"/>
        </w:rPr>
      </w:pPr>
    </w:p>
    <w:p w14:paraId="2ECE1DB6" w14:textId="77777777" w:rsidR="006719FA" w:rsidRDefault="006719FA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</w:pPr>
    </w:p>
    <w:p w14:paraId="7B3280F3" w14:textId="57BEDACA" w:rsidR="006719FA" w:rsidRDefault="006719FA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t>Øvelse 1:</w:t>
      </w:r>
    </w:p>
    <w:p w14:paraId="10ABBD38" w14:textId="1C807153" w:rsidR="006719FA" w:rsidRDefault="006719FA" w:rsidP="006719FA">
      <w:pPr>
        <w:rPr>
          <w:lang w:eastAsia="ja-JP"/>
        </w:rPr>
      </w:pPr>
      <w:r>
        <w:rPr>
          <w:lang w:eastAsia="ja-JP"/>
        </w:rPr>
        <w:t>Eleverne arbejder sammen to og to</w:t>
      </w:r>
      <w:r w:rsidR="00407839">
        <w:rPr>
          <w:lang w:eastAsia="ja-JP"/>
        </w:rPr>
        <w:t xml:space="preserve"> (med sidemanden)</w:t>
      </w:r>
      <w:r>
        <w:rPr>
          <w:lang w:eastAsia="ja-JP"/>
        </w:rPr>
        <w:t>.</w:t>
      </w:r>
      <w:r w:rsidR="00407839">
        <w:rPr>
          <w:lang w:eastAsia="ja-JP"/>
        </w:rPr>
        <w:t xml:space="preserve"> Varighed er ca. 15 min. </w:t>
      </w:r>
    </w:p>
    <w:p w14:paraId="188425F4" w14:textId="77777777" w:rsidR="00407839" w:rsidRPr="00407839" w:rsidRDefault="00407839" w:rsidP="00407839">
      <w:pPr>
        <w:pStyle w:val="Listeafsnit"/>
        <w:numPr>
          <w:ilvl w:val="0"/>
          <w:numId w:val="4"/>
        </w:numPr>
        <w:rPr>
          <w:lang w:eastAsia="ja-JP"/>
        </w:rPr>
      </w:pPr>
      <w:r w:rsidRPr="00407839">
        <w:rPr>
          <w:lang w:eastAsia="ja-JP"/>
        </w:rPr>
        <w:t xml:space="preserve">Find en e-shop, som en af jer ofte benytter til køb af tøj, smykker, sko eller lign. (beslut jer hurtigt!) </w:t>
      </w:r>
    </w:p>
    <w:p w14:paraId="20B0D0C4" w14:textId="77777777" w:rsidR="00407839" w:rsidRPr="00407839" w:rsidRDefault="00407839" w:rsidP="00407839">
      <w:pPr>
        <w:pStyle w:val="Listeafsnit"/>
        <w:numPr>
          <w:ilvl w:val="0"/>
          <w:numId w:val="4"/>
        </w:numPr>
        <w:rPr>
          <w:lang w:eastAsia="ja-JP"/>
        </w:rPr>
      </w:pPr>
      <w:r w:rsidRPr="00407839">
        <w:rPr>
          <w:lang w:eastAsia="ja-JP"/>
        </w:rPr>
        <w:t>Udarbejd et strukturdiagram for hele websitet.</w:t>
      </w:r>
    </w:p>
    <w:p w14:paraId="42BC9C2D" w14:textId="3C74DE48" w:rsidR="00877111" w:rsidRDefault="00407839" w:rsidP="00635873">
      <w:pPr>
        <w:pStyle w:val="Listeafsnit"/>
        <w:numPr>
          <w:ilvl w:val="0"/>
          <w:numId w:val="4"/>
        </w:numPr>
        <w:rPr>
          <w:lang w:eastAsia="ja-JP"/>
        </w:rPr>
      </w:pPr>
      <w:r w:rsidRPr="00407839">
        <w:rPr>
          <w:lang w:eastAsia="ja-JP"/>
        </w:rPr>
        <w:t>I kan lave den som en fysisk tegning, eller i kan benytte PowerPoint</w:t>
      </w:r>
    </w:p>
    <w:p w14:paraId="2B03910F" w14:textId="178E1726" w:rsidR="006719FA" w:rsidRDefault="00407839" w:rsidP="006719FA">
      <w:pPr>
        <w:rPr>
          <w:lang w:eastAsia="ja-JP"/>
        </w:rPr>
      </w:pPr>
      <w:r>
        <w:rPr>
          <w:lang w:eastAsia="ja-JP"/>
        </w:rPr>
        <w:t>Det er ikke vigtigt at øvelsen gøres færdig, da det ikke handler om at dokumentere sitet, men om at forstå og visualisere en struktur.</w:t>
      </w:r>
    </w:p>
    <w:p w14:paraId="4160B65E" w14:textId="36411DE0" w:rsidR="006719FA" w:rsidRDefault="006719FA" w:rsidP="006719FA">
      <w:pPr>
        <w:rPr>
          <w:lang w:eastAsia="ja-JP"/>
        </w:rPr>
      </w:pPr>
    </w:p>
    <w:p w14:paraId="7B23D929" w14:textId="294F0257" w:rsidR="006719FA" w:rsidRDefault="006719FA" w:rsidP="006719FA">
      <w:pPr>
        <w:rPr>
          <w:lang w:eastAsia="ja-JP"/>
        </w:rPr>
      </w:pPr>
    </w:p>
    <w:p w14:paraId="5719949A" w14:textId="0B66BF5A" w:rsidR="006719FA" w:rsidRDefault="006719FA" w:rsidP="006719FA">
      <w:pPr>
        <w:rPr>
          <w:lang w:eastAsia="ja-JP"/>
        </w:rPr>
      </w:pPr>
    </w:p>
    <w:p w14:paraId="7FC78648" w14:textId="77777777" w:rsidR="006719FA" w:rsidRPr="005F0908" w:rsidRDefault="006719FA" w:rsidP="006719FA">
      <w:pPr>
        <w:rPr>
          <w:lang w:eastAsia="ja-JP"/>
        </w:rPr>
      </w:pPr>
    </w:p>
    <w:p w14:paraId="21C78923" w14:textId="77777777" w:rsidR="006719FA" w:rsidRDefault="006719FA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br w:type="page"/>
      </w:r>
    </w:p>
    <w:p w14:paraId="02E1F215" w14:textId="0280C9BA" w:rsidR="00F00EFB" w:rsidRPr="005F0908" w:rsidRDefault="0037109D" w:rsidP="00777288">
      <w:pPr>
        <w:keepNext/>
        <w:keepLines/>
        <w:pBdr>
          <w:bottom w:val="single" w:sz="4" w:space="1" w:color="595959" w:themeColor="text1" w:themeTint="A6"/>
        </w:pBdr>
        <w:spacing w:before="360"/>
        <w:ind w:left="432" w:hanging="432"/>
        <w:outlineLvl w:val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</w:pPr>
      <w:r w:rsidRPr="005F0908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lastRenderedPageBreak/>
        <w:t>Flowdiagrammer (flowcharts)</w:t>
      </w:r>
    </w:p>
    <w:p w14:paraId="4D354274" w14:textId="110A0AC5" w:rsidR="00D36BEE" w:rsidRDefault="00840E1F" w:rsidP="00F00EFB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Et flowdiagram (også kaldet flowchart) benyttes til at beskrive en proces. </w:t>
      </w:r>
      <w:r w:rsidR="00D36BEE">
        <w:rPr>
          <w:rFonts w:eastAsiaTheme="minorEastAsia"/>
          <w:lang w:eastAsia="ja-JP"/>
        </w:rPr>
        <w:t>I modsætning til strukturdiagrammet, er der en standard (ISO 5807) for syntaks i flowdiagrammer.</w:t>
      </w:r>
    </w:p>
    <w:p w14:paraId="494BEE60" w14:textId="33A0158B" w:rsidR="00A01509" w:rsidRDefault="00777288" w:rsidP="00F00EFB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Basale elementer i flowdiagrammer: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867"/>
        <w:gridCol w:w="5495"/>
      </w:tblGrid>
      <w:tr w:rsidR="00877111" w:rsidRPr="00A01509" w14:paraId="79ECA0FF" w14:textId="77777777" w:rsidTr="00877111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3038C5" w14:textId="6006DC64" w:rsidR="00A01509" w:rsidRPr="00A01509" w:rsidRDefault="00777288" w:rsidP="00777288">
            <w:pPr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A01509">
              <w:rPr>
                <w:rFonts w:eastAsiaTheme="minorEastAsia"/>
                <w:b/>
                <w:bCs/>
                <w:lang w:eastAsia="ja-JP"/>
              </w:rPr>
              <w:t>ANSI/ISO-form</w:t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FE978F" w14:textId="1645E519" w:rsidR="00A01509" w:rsidRPr="00A01509" w:rsidRDefault="00A01509" w:rsidP="00A01509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Navn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09396C" w14:textId="7E55D91E" w:rsidR="00A01509" w:rsidRPr="00A01509" w:rsidRDefault="00A01509" w:rsidP="00A01509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Beskrivelse</w:t>
            </w:r>
          </w:p>
        </w:tc>
      </w:tr>
      <w:tr w:rsidR="00877111" w:rsidRPr="00A01509" w14:paraId="4FBB89D2" w14:textId="77777777" w:rsidTr="00877111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E962C2" w14:textId="51631D3D" w:rsidR="00A01509" w:rsidRPr="00A01509" w:rsidRDefault="00A01509" w:rsidP="00877111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08DED1CC" wp14:editId="7010D909">
                  <wp:extent cx="952500" cy="182880"/>
                  <wp:effectExtent l="0" t="0" r="0" b="7620"/>
                  <wp:docPr id="41" name="Billede 4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7E535D" w14:textId="777FCD53" w:rsidR="00A01509" w:rsidRPr="00A01509" w:rsidRDefault="00A01509" w:rsidP="00A01509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Pil (</w:t>
            </w:r>
            <w:r w:rsidRPr="00A01509">
              <w:rPr>
                <w:rFonts w:eastAsiaTheme="minorEastAsia"/>
                <w:lang w:eastAsia="ja-JP"/>
              </w:rPr>
              <w:t>Flowline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50FB0A" w14:textId="48138D2B" w:rsidR="00A01509" w:rsidRPr="00A01509" w:rsidRDefault="00A01509" w:rsidP="00A01509">
            <w:pPr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lang w:eastAsia="ja-JP"/>
              </w:rPr>
              <w:t>Viser hvilken vej processen g</w:t>
            </w:r>
            <w:r>
              <w:rPr>
                <w:rFonts w:eastAsiaTheme="minorEastAsia"/>
                <w:lang w:eastAsia="ja-JP"/>
              </w:rPr>
              <w:t>år</w:t>
            </w:r>
          </w:p>
        </w:tc>
      </w:tr>
      <w:tr w:rsidR="00877111" w:rsidRPr="00A01509" w14:paraId="47468D20" w14:textId="77777777" w:rsidTr="00877111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A3194D" w14:textId="35E6A98E" w:rsidR="00A01509" w:rsidRPr="00A01509" w:rsidRDefault="00A01509" w:rsidP="00877111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672329BE" wp14:editId="1A01109A">
                  <wp:extent cx="952500" cy="480060"/>
                  <wp:effectExtent l="0" t="0" r="0" b="0"/>
                  <wp:docPr id="40" name="Billede 4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0E7AE9" w14:textId="11C16768" w:rsidR="00A01509" w:rsidRPr="00A01509" w:rsidRDefault="00A01509" w:rsidP="00A01509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Start/Stop (</w:t>
            </w:r>
            <w:r w:rsidRPr="00A01509">
              <w:rPr>
                <w:rFonts w:eastAsiaTheme="minorEastAsia"/>
                <w:lang w:eastAsia="ja-JP"/>
              </w:rPr>
              <w:t>Terminal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8E119D" w14:textId="3EFF2C91" w:rsidR="00A01509" w:rsidRPr="00A01509" w:rsidRDefault="00A01509" w:rsidP="00A01509">
            <w:pPr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lang w:eastAsia="ja-JP"/>
              </w:rPr>
              <w:t>Viser start og slu</w:t>
            </w:r>
            <w:r>
              <w:rPr>
                <w:rFonts w:eastAsiaTheme="minorEastAsia"/>
                <w:lang w:eastAsia="ja-JP"/>
              </w:rPr>
              <w:t>t</w:t>
            </w:r>
            <w:r w:rsidRPr="00A01509">
              <w:rPr>
                <w:rFonts w:eastAsiaTheme="minorEastAsia"/>
                <w:lang w:eastAsia="ja-JP"/>
              </w:rPr>
              <w:t xml:space="preserve"> p</w:t>
            </w:r>
            <w:r>
              <w:rPr>
                <w:rFonts w:eastAsiaTheme="minorEastAsia"/>
                <w:lang w:eastAsia="ja-JP"/>
              </w:rPr>
              <w:t>å en proces</w:t>
            </w:r>
          </w:p>
        </w:tc>
      </w:tr>
      <w:tr w:rsidR="00877111" w:rsidRPr="00A01509" w14:paraId="1DBDB8C2" w14:textId="77777777" w:rsidTr="00877111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A0DD56" w14:textId="2CF4A594" w:rsidR="00A01509" w:rsidRPr="00A01509" w:rsidRDefault="00A01509" w:rsidP="00877111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4B05456D" wp14:editId="608016B9">
                  <wp:extent cx="952500" cy="480060"/>
                  <wp:effectExtent l="0" t="0" r="0" b="0"/>
                  <wp:docPr id="39" name="Billede 3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82ED7" w14:textId="745A5C4F" w:rsidR="00A01509" w:rsidRPr="00A01509" w:rsidRDefault="00877111" w:rsidP="00A01509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Trin i processen </w:t>
            </w:r>
            <w:r w:rsidR="00A01509">
              <w:rPr>
                <w:rFonts w:eastAsiaTheme="minorEastAsia"/>
                <w:lang w:eastAsia="ja-JP"/>
              </w:rPr>
              <w:t>(</w:t>
            </w:r>
            <w:r w:rsidR="00A01509" w:rsidRPr="00A01509">
              <w:rPr>
                <w:rFonts w:eastAsiaTheme="minorEastAsia"/>
                <w:lang w:eastAsia="ja-JP"/>
              </w:rPr>
              <w:t>Process</w:t>
            </w:r>
            <w:r w:rsidR="00A01509"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09DF06" w14:textId="3546FD5D" w:rsidR="00A01509" w:rsidRPr="00A01509" w:rsidRDefault="00877111" w:rsidP="00A01509">
            <w:pPr>
              <w:rPr>
                <w:rFonts w:eastAsiaTheme="minorEastAsia"/>
                <w:lang w:eastAsia="ja-JP"/>
              </w:rPr>
            </w:pPr>
            <w:r w:rsidRPr="00877111">
              <w:rPr>
                <w:rFonts w:eastAsiaTheme="minorEastAsia"/>
                <w:lang w:eastAsia="ja-JP"/>
              </w:rPr>
              <w:t xml:space="preserve">Vise </w:t>
            </w:r>
            <w:r>
              <w:rPr>
                <w:rFonts w:eastAsiaTheme="minorEastAsia"/>
                <w:lang w:eastAsia="ja-JP"/>
              </w:rPr>
              <w:t>en eller flere operationer, som påvirker processen eller data</w:t>
            </w:r>
          </w:p>
        </w:tc>
      </w:tr>
      <w:tr w:rsidR="00877111" w:rsidRPr="00877111" w14:paraId="10C4473B" w14:textId="77777777" w:rsidTr="00877111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659A36" w14:textId="0B25A870" w:rsidR="00A01509" w:rsidRPr="00A01509" w:rsidRDefault="00A01509" w:rsidP="00877111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2445338D" wp14:editId="7B551C25">
                  <wp:extent cx="952500" cy="716280"/>
                  <wp:effectExtent l="0" t="0" r="0" b="7620"/>
                  <wp:docPr id="38" name="Billede 38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D9B1C7" w14:textId="28D40AC9" w:rsidR="00A01509" w:rsidRPr="00A01509" w:rsidRDefault="00877111" w:rsidP="00A01509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Beslutning (</w:t>
            </w:r>
            <w:r w:rsidR="00A01509" w:rsidRPr="00A01509">
              <w:rPr>
                <w:rFonts w:eastAsiaTheme="minorEastAsia"/>
                <w:lang w:eastAsia="ja-JP"/>
              </w:rPr>
              <w:t>Decision</w:t>
            </w:r>
            <w:r>
              <w:rPr>
                <w:rFonts w:eastAsiaTheme="minorEastAsia"/>
                <w:lang w:eastAsia="ja-JP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8606EB" w14:textId="1F50F4DE" w:rsidR="00A01509" w:rsidRPr="00A01509" w:rsidRDefault="00877111" w:rsidP="00A01509">
            <w:pPr>
              <w:rPr>
                <w:rFonts w:eastAsiaTheme="minorEastAsia"/>
                <w:lang w:eastAsia="ja-JP"/>
              </w:rPr>
            </w:pPr>
            <w:r w:rsidRPr="00877111">
              <w:rPr>
                <w:rFonts w:eastAsiaTheme="minorEastAsia"/>
                <w:lang w:eastAsia="ja-JP"/>
              </w:rPr>
              <w:t>Vise en betinget operation, s</w:t>
            </w:r>
            <w:r>
              <w:rPr>
                <w:rFonts w:eastAsiaTheme="minorEastAsia"/>
                <w:lang w:eastAsia="ja-JP"/>
              </w:rPr>
              <w:t>om kan have to udfald</w:t>
            </w:r>
            <w:r w:rsidR="00D709F6">
              <w:rPr>
                <w:rFonts w:eastAsiaTheme="minorEastAsia"/>
                <w:lang w:eastAsia="ja-JP"/>
              </w:rPr>
              <w:t>:</w:t>
            </w:r>
            <w:r>
              <w:rPr>
                <w:rFonts w:eastAsiaTheme="minorEastAsia"/>
                <w:lang w:eastAsia="ja-JP"/>
              </w:rPr>
              <w:t xml:space="preserve"> Ja eller nej</w:t>
            </w:r>
            <w:r w:rsidR="00D709F6">
              <w:rPr>
                <w:rFonts w:eastAsiaTheme="minorEastAsia"/>
                <w:lang w:eastAsia="ja-JP"/>
              </w:rPr>
              <w:t xml:space="preserve">. Der går således altid to pile ud fra denne. </w:t>
            </w:r>
          </w:p>
        </w:tc>
      </w:tr>
    </w:tbl>
    <w:p w14:paraId="080DB4CA" w14:textId="11E33F8C" w:rsidR="00A01509" w:rsidRDefault="00A01509" w:rsidP="00F00EFB">
      <w:pPr>
        <w:rPr>
          <w:rFonts w:eastAsiaTheme="minorEastAsia"/>
          <w:lang w:eastAsia="ja-JP"/>
        </w:rPr>
      </w:pPr>
    </w:p>
    <w:p w14:paraId="49E7CEF6" w14:textId="784DD3B9" w:rsidR="00777288" w:rsidRDefault="00777288" w:rsidP="00F00EFB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Mere avancerede elementer i flowdiagrammer: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867"/>
        <w:gridCol w:w="5495"/>
      </w:tblGrid>
      <w:tr w:rsidR="00877111" w:rsidRPr="00A01509" w14:paraId="7420134C" w14:textId="77777777" w:rsidTr="00DD3AEA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438364" w14:textId="77777777" w:rsidR="00877111" w:rsidRPr="00A01509" w:rsidRDefault="00877111" w:rsidP="00DD3AEA">
            <w:pPr>
              <w:rPr>
                <w:rFonts w:eastAsiaTheme="minorEastAsia"/>
                <w:b/>
                <w:bCs/>
                <w:lang w:eastAsia="ja-JP"/>
              </w:rPr>
            </w:pPr>
            <w:r w:rsidRPr="00A01509">
              <w:rPr>
                <w:rFonts w:eastAsiaTheme="minorEastAsia"/>
                <w:b/>
                <w:bCs/>
                <w:lang w:eastAsia="ja-JP"/>
              </w:rPr>
              <w:t xml:space="preserve">ANSI/ISO </w:t>
            </w:r>
            <w:r>
              <w:rPr>
                <w:rFonts w:eastAsiaTheme="minorEastAsia"/>
                <w:b/>
                <w:bCs/>
                <w:lang w:eastAsia="ja-JP"/>
              </w:rPr>
              <w:t>form</w:t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14854C" w14:textId="77777777" w:rsidR="00877111" w:rsidRPr="00A01509" w:rsidRDefault="00877111" w:rsidP="00DD3AEA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Navn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4A72B9" w14:textId="77777777" w:rsidR="00877111" w:rsidRPr="00A01509" w:rsidRDefault="00877111" w:rsidP="00DD3AEA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Beskrivelse</w:t>
            </w:r>
          </w:p>
        </w:tc>
      </w:tr>
      <w:tr w:rsidR="00877111" w:rsidRPr="00A01509" w14:paraId="089FA951" w14:textId="77777777" w:rsidTr="00DD3AEA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348676" w14:textId="77777777" w:rsidR="00877111" w:rsidRPr="00A01509" w:rsidRDefault="00877111" w:rsidP="00DD3AEA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280D2551" wp14:editId="1B5D49C7">
                  <wp:extent cx="952500" cy="480060"/>
                  <wp:effectExtent l="0" t="0" r="0" b="0"/>
                  <wp:docPr id="46" name="Billede 4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1757F9" w14:textId="77777777" w:rsidR="00877111" w:rsidRPr="00A01509" w:rsidRDefault="00877111" w:rsidP="00DD3AEA">
            <w:pPr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lang w:eastAsia="ja-JP"/>
              </w:rPr>
              <w:t>Input/Outpu</w:t>
            </w:r>
            <w:r>
              <w:rPr>
                <w:rFonts w:eastAsiaTheme="minorEastAsia"/>
                <w:lang w:eastAsia="ja-JP"/>
              </w:rPr>
              <w:t>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96D614" w14:textId="77777777" w:rsidR="00877111" w:rsidRPr="00A01509" w:rsidRDefault="00877111" w:rsidP="00DD3AEA">
            <w:pPr>
              <w:rPr>
                <w:rFonts w:eastAsiaTheme="minorEastAsia"/>
                <w:lang w:eastAsia="ja-JP"/>
              </w:rPr>
            </w:pPr>
            <w:r w:rsidRPr="00877111">
              <w:rPr>
                <w:rFonts w:eastAsiaTheme="minorEastAsia"/>
                <w:lang w:eastAsia="ja-JP"/>
              </w:rPr>
              <w:t>Indikerer at der tastes i</w:t>
            </w:r>
            <w:r>
              <w:rPr>
                <w:rFonts w:eastAsiaTheme="minorEastAsia"/>
                <w:lang w:eastAsia="ja-JP"/>
              </w:rPr>
              <w:t>nformationer ind til systemet, eller der kommer data ud fra systemet</w:t>
            </w:r>
          </w:p>
        </w:tc>
      </w:tr>
      <w:tr w:rsidR="00877111" w:rsidRPr="00A01509" w14:paraId="2A95578E" w14:textId="77777777" w:rsidTr="00DD3AEA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2F3934" w14:textId="77777777" w:rsidR="00877111" w:rsidRPr="00A01509" w:rsidRDefault="00877111" w:rsidP="00777288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64E4175B" wp14:editId="1D60E384">
                  <wp:extent cx="952500" cy="480060"/>
                  <wp:effectExtent l="0" t="0" r="0" b="0"/>
                  <wp:docPr id="47" name="Billede 4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B2633E" w14:textId="77777777" w:rsidR="00877111" w:rsidRPr="00A01509" w:rsidRDefault="00877111" w:rsidP="00DD3AEA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Kommentarer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963C54" w14:textId="345ADC61" w:rsidR="00877111" w:rsidRPr="00A01509" w:rsidRDefault="00777288" w:rsidP="00DD3AEA">
            <w:pPr>
              <w:rPr>
                <w:rFonts w:eastAsiaTheme="minorEastAsia"/>
                <w:lang w:eastAsia="ja-JP"/>
              </w:rPr>
            </w:pPr>
            <w:r w:rsidRPr="00777288">
              <w:rPr>
                <w:rFonts w:eastAsiaTheme="minorEastAsia"/>
                <w:lang w:eastAsia="ja-JP"/>
              </w:rPr>
              <w:t>Benyttes når man vil s</w:t>
            </w:r>
            <w:r>
              <w:rPr>
                <w:rFonts w:eastAsiaTheme="minorEastAsia"/>
                <w:lang w:eastAsia="ja-JP"/>
              </w:rPr>
              <w:t>krive kommentarer</w:t>
            </w:r>
            <w:r w:rsidR="00D709F6">
              <w:rPr>
                <w:rFonts w:eastAsiaTheme="minorEastAsia"/>
                <w:lang w:eastAsia="ja-JP"/>
              </w:rPr>
              <w:t>. Kommentaren skrives i den halvåbne kasse og stregen føres ind til det sted, hvor kommentarer skal tilknyttes.</w:t>
            </w:r>
          </w:p>
        </w:tc>
      </w:tr>
      <w:tr w:rsidR="00877111" w:rsidRPr="00A01509" w14:paraId="1CFD3558" w14:textId="77777777" w:rsidTr="00DD3AEA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4CB1EF" w14:textId="77777777" w:rsidR="00877111" w:rsidRPr="00A01509" w:rsidRDefault="00877111" w:rsidP="00777288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2904F02F" wp14:editId="3D7EFB83">
                  <wp:extent cx="952500" cy="480060"/>
                  <wp:effectExtent l="0" t="0" r="0" b="0"/>
                  <wp:docPr id="48" name="Billede 4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530561" w14:textId="745C014B" w:rsidR="00877111" w:rsidRPr="00A01509" w:rsidRDefault="00777288" w:rsidP="00DD3AEA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Underproces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020EC3" w14:textId="32BED3E9" w:rsidR="00877111" w:rsidRPr="00A01509" w:rsidRDefault="00777288" w:rsidP="00DD3AEA">
            <w:pPr>
              <w:rPr>
                <w:rFonts w:eastAsiaTheme="minorEastAsia"/>
                <w:lang w:eastAsia="ja-JP"/>
              </w:rPr>
            </w:pPr>
            <w:r w:rsidRPr="00777288">
              <w:rPr>
                <w:rFonts w:eastAsiaTheme="minorEastAsia"/>
                <w:lang w:eastAsia="ja-JP"/>
              </w:rPr>
              <w:t xml:space="preserve">Vise en </w:t>
            </w:r>
            <w:r>
              <w:rPr>
                <w:rFonts w:eastAsiaTheme="minorEastAsia"/>
                <w:lang w:eastAsia="ja-JP"/>
              </w:rPr>
              <w:t>”</w:t>
            </w:r>
            <w:r w:rsidRPr="00777288">
              <w:rPr>
                <w:rFonts w:eastAsiaTheme="minorEastAsia"/>
                <w:lang w:eastAsia="ja-JP"/>
              </w:rPr>
              <w:t>underprocess</w:t>
            </w:r>
            <w:r>
              <w:rPr>
                <w:rFonts w:eastAsiaTheme="minorEastAsia"/>
                <w:lang w:eastAsia="ja-JP"/>
              </w:rPr>
              <w:t>”</w:t>
            </w:r>
            <w:r w:rsidRPr="00777288">
              <w:rPr>
                <w:rFonts w:eastAsiaTheme="minorEastAsia"/>
                <w:lang w:eastAsia="ja-JP"/>
              </w:rPr>
              <w:t>, s</w:t>
            </w:r>
            <w:r>
              <w:rPr>
                <w:rFonts w:eastAsiaTheme="minorEastAsia"/>
                <w:lang w:eastAsia="ja-JP"/>
              </w:rPr>
              <w:t xml:space="preserve">om er </w:t>
            </w:r>
            <w:r w:rsidR="00D709F6">
              <w:rPr>
                <w:rFonts w:eastAsiaTheme="minorEastAsia"/>
                <w:lang w:eastAsia="ja-JP"/>
              </w:rPr>
              <w:t xml:space="preserve">en proces der er </w:t>
            </w:r>
            <w:r>
              <w:rPr>
                <w:rFonts w:eastAsiaTheme="minorEastAsia"/>
                <w:lang w:eastAsia="ja-JP"/>
              </w:rPr>
              <w:t>beskrevet i et andet flowdiagram</w:t>
            </w:r>
          </w:p>
        </w:tc>
      </w:tr>
      <w:tr w:rsidR="00877111" w:rsidRPr="00A01509" w14:paraId="434EB41D" w14:textId="77777777" w:rsidTr="00DD3AEA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F43707" w14:textId="77777777" w:rsidR="00877111" w:rsidRPr="00A01509" w:rsidRDefault="00877111" w:rsidP="00777288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4B83B285" wp14:editId="166481AB">
                  <wp:extent cx="480060" cy="480060"/>
                  <wp:effectExtent l="0" t="0" r="0" b="0"/>
                  <wp:docPr id="49" name="Billede 4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EFDB04" w14:textId="1FA21AE6" w:rsidR="00777288" w:rsidRPr="00A01509" w:rsidRDefault="00777288" w:rsidP="00DD3AEA">
            <w:pPr>
              <w:rPr>
                <w:rFonts w:eastAsiaTheme="minorEastAsia"/>
                <w:lang w:val="en-US" w:eastAsia="ja-JP"/>
              </w:rPr>
            </w:pPr>
            <w:r w:rsidRPr="00777288">
              <w:rPr>
                <w:rFonts w:eastAsiaTheme="minorEastAsia"/>
                <w:lang w:val="en-US" w:eastAsia="ja-JP"/>
              </w:rPr>
              <w:t xml:space="preserve">Connector </w:t>
            </w:r>
            <w:r>
              <w:rPr>
                <w:rFonts w:eastAsiaTheme="minorEastAsia"/>
                <w:lang w:val="en-US" w:eastAsia="ja-JP"/>
              </w:rPr>
              <w:br/>
            </w:r>
            <w:r w:rsidRPr="00777288">
              <w:rPr>
                <w:rFonts w:eastAsiaTheme="minorEastAsia"/>
                <w:lang w:val="en-US" w:eastAsia="ja-JP"/>
              </w:rPr>
              <w:t>på samme side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B1E945" w14:textId="71B5E04D" w:rsidR="00877111" w:rsidRPr="00A01509" w:rsidRDefault="00777288" w:rsidP="00DD3AEA">
            <w:pPr>
              <w:rPr>
                <w:rFonts w:eastAsiaTheme="minorEastAsia"/>
                <w:lang w:eastAsia="ja-JP"/>
              </w:rPr>
            </w:pPr>
            <w:r w:rsidRPr="00777288">
              <w:rPr>
                <w:rFonts w:eastAsiaTheme="minorEastAsia"/>
                <w:lang w:eastAsia="ja-JP"/>
              </w:rPr>
              <w:t>En connector til et an</w:t>
            </w:r>
            <w:r>
              <w:rPr>
                <w:rFonts w:eastAsiaTheme="minorEastAsia"/>
                <w:lang w:eastAsia="ja-JP"/>
              </w:rPr>
              <w:t>det sted på samme side. Connectoren nummereres.</w:t>
            </w:r>
          </w:p>
        </w:tc>
      </w:tr>
      <w:tr w:rsidR="00877111" w:rsidRPr="00A01509" w14:paraId="0F65DDB1" w14:textId="77777777" w:rsidTr="00DD3AEA">
        <w:tc>
          <w:tcPr>
            <w:tcW w:w="226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609148" w14:textId="77777777" w:rsidR="00877111" w:rsidRPr="00A01509" w:rsidRDefault="00877111" w:rsidP="00777288">
            <w:pPr>
              <w:jc w:val="center"/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noProof/>
                <w:lang w:eastAsia="ja-JP"/>
              </w:rPr>
              <w:drawing>
                <wp:inline distT="0" distB="0" distL="0" distR="0" wp14:anchorId="28CF3F6F" wp14:editId="31C155A6">
                  <wp:extent cx="480060" cy="464820"/>
                  <wp:effectExtent l="0" t="0" r="0" b="0"/>
                  <wp:docPr id="50" name="Billede 5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B23B57" w14:textId="28EEACFE" w:rsidR="00877111" w:rsidRPr="00A01509" w:rsidRDefault="00877111" w:rsidP="00DD3AEA">
            <w:pPr>
              <w:rPr>
                <w:rFonts w:eastAsiaTheme="minorEastAsia"/>
                <w:lang w:eastAsia="ja-JP"/>
              </w:rPr>
            </w:pPr>
            <w:r w:rsidRPr="00A01509">
              <w:rPr>
                <w:rFonts w:eastAsiaTheme="minorEastAsia"/>
                <w:lang w:eastAsia="ja-JP"/>
              </w:rPr>
              <w:t>Connecto</w:t>
            </w:r>
            <w:r w:rsidR="00777288">
              <w:rPr>
                <w:rFonts w:eastAsiaTheme="minorEastAsia"/>
                <w:lang w:eastAsia="ja-JP"/>
              </w:rPr>
              <w:t xml:space="preserve">r </w:t>
            </w:r>
            <w:r w:rsidR="00777288">
              <w:rPr>
                <w:rFonts w:eastAsiaTheme="minorEastAsia"/>
                <w:lang w:eastAsia="ja-JP"/>
              </w:rPr>
              <w:br/>
              <w:t>på anden side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9B5DB0" w14:textId="3F37E11D" w:rsidR="00877111" w:rsidRPr="00A01509" w:rsidRDefault="00777288" w:rsidP="00DD3AEA">
            <w:pPr>
              <w:rPr>
                <w:rFonts w:eastAsiaTheme="minorEastAsia"/>
                <w:lang w:eastAsia="ja-JP"/>
              </w:rPr>
            </w:pPr>
            <w:r w:rsidRPr="00777288">
              <w:rPr>
                <w:rFonts w:eastAsiaTheme="minorEastAsia"/>
                <w:lang w:eastAsia="ja-JP"/>
              </w:rPr>
              <w:t xml:space="preserve">En connector til et </w:t>
            </w:r>
            <w:r>
              <w:rPr>
                <w:rFonts w:eastAsiaTheme="minorEastAsia"/>
                <w:lang w:eastAsia="ja-JP"/>
              </w:rPr>
              <w:t>sted på en anden side. Connectoren nummereres.</w:t>
            </w:r>
          </w:p>
        </w:tc>
      </w:tr>
    </w:tbl>
    <w:p w14:paraId="3F7AD0FA" w14:textId="77777777" w:rsidR="00407839" w:rsidRDefault="00407839">
      <w:pPr>
        <w:rPr>
          <w:rFonts w:eastAsiaTheme="minorEastAsia"/>
          <w:lang w:eastAsia="ja-JP"/>
        </w:rPr>
      </w:pPr>
    </w:p>
    <w:p w14:paraId="586B64E6" w14:textId="6DBC7153" w:rsidR="00407839" w:rsidRDefault="00407839" w:rsidP="00407839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t xml:space="preserve">Øvelse </w:t>
      </w: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t>2</w:t>
      </w:r>
      <w: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  <w:lang w:eastAsia="ja-JP"/>
        </w:rPr>
        <w:t>:</w:t>
      </w:r>
    </w:p>
    <w:p w14:paraId="2B0ABC8C" w14:textId="2C756F55" w:rsidR="00407839" w:rsidRDefault="00407839" w:rsidP="00407839">
      <w:pPr>
        <w:rPr>
          <w:lang w:eastAsia="ja-JP"/>
        </w:rPr>
      </w:pPr>
      <w:r>
        <w:rPr>
          <w:lang w:eastAsia="ja-JP"/>
        </w:rPr>
        <w:t xml:space="preserve">Eleverne arbejder sammen to og to (med sidemanden). Varighed er ca. </w:t>
      </w:r>
      <w:r>
        <w:rPr>
          <w:lang w:eastAsia="ja-JP"/>
        </w:rPr>
        <w:t>20</w:t>
      </w:r>
      <w:r>
        <w:rPr>
          <w:lang w:eastAsia="ja-JP"/>
        </w:rPr>
        <w:t xml:space="preserve"> min. </w:t>
      </w:r>
    </w:p>
    <w:p w14:paraId="1B2B7E53" w14:textId="77777777" w:rsidR="00407839" w:rsidRPr="00407839" w:rsidRDefault="00407839" w:rsidP="00407839">
      <w:pPr>
        <w:pStyle w:val="Listeafsnit"/>
        <w:numPr>
          <w:ilvl w:val="0"/>
          <w:numId w:val="5"/>
        </w:numPr>
        <w:rPr>
          <w:lang w:eastAsia="ja-JP"/>
        </w:rPr>
      </w:pPr>
      <w:r w:rsidRPr="00407839">
        <w:rPr>
          <w:lang w:eastAsia="ja-JP"/>
        </w:rPr>
        <w:t>Tegn et flowdiagram for brygning af kaffe</w:t>
      </w:r>
    </w:p>
    <w:p w14:paraId="24C0D357" w14:textId="73880EA6" w:rsidR="00407839" w:rsidRPr="00407839" w:rsidRDefault="00407839" w:rsidP="008F3EB8">
      <w:pPr>
        <w:pStyle w:val="Listeafsnit"/>
        <w:numPr>
          <w:ilvl w:val="0"/>
          <w:numId w:val="5"/>
        </w:numPr>
        <w:rPr>
          <w:lang w:eastAsia="ja-JP"/>
        </w:rPr>
      </w:pPr>
      <w:r w:rsidRPr="00407839">
        <w:rPr>
          <w:lang w:eastAsia="ja-JP"/>
        </w:rPr>
        <w:t>Kaffen skal brygges på gammeldags manerer:</w:t>
      </w:r>
      <w:r w:rsidR="008F3EB8">
        <w:rPr>
          <w:lang w:eastAsia="ja-JP"/>
        </w:rPr>
        <w:t xml:space="preserve"> </w:t>
      </w:r>
      <w:r w:rsidRPr="00407839">
        <w:rPr>
          <w:lang w:eastAsia="ja-JP"/>
        </w:rPr>
        <w:t>Direkte i kanden med en kaffetragt og et filter</w:t>
      </w:r>
    </w:p>
    <w:p w14:paraId="14786D13" w14:textId="77777777" w:rsidR="00407839" w:rsidRPr="00407839" w:rsidRDefault="00407839" w:rsidP="00407839">
      <w:pPr>
        <w:pStyle w:val="Listeafsnit"/>
        <w:numPr>
          <w:ilvl w:val="0"/>
          <w:numId w:val="5"/>
        </w:numPr>
        <w:rPr>
          <w:lang w:eastAsia="ja-JP"/>
        </w:rPr>
      </w:pPr>
      <w:r w:rsidRPr="00407839">
        <w:rPr>
          <w:lang w:eastAsia="ja-JP"/>
        </w:rPr>
        <w:t>Der skal kunne vælges mellem normal og stærk kaffe</w:t>
      </w:r>
    </w:p>
    <w:p w14:paraId="6AFD3BC8" w14:textId="77777777" w:rsidR="00407839" w:rsidRPr="00407839" w:rsidRDefault="00407839" w:rsidP="00407839">
      <w:pPr>
        <w:pStyle w:val="Listeafsnit"/>
        <w:numPr>
          <w:ilvl w:val="0"/>
          <w:numId w:val="5"/>
        </w:numPr>
        <w:rPr>
          <w:lang w:eastAsia="ja-JP"/>
        </w:rPr>
      </w:pPr>
      <w:r w:rsidRPr="00407839">
        <w:rPr>
          <w:lang w:eastAsia="ja-JP"/>
        </w:rPr>
        <w:t>Der skal brygges en helt kandefuld</w:t>
      </w:r>
    </w:p>
    <w:p w14:paraId="11C0A86F" w14:textId="6439A2CF" w:rsidR="00DC4576" w:rsidRPr="008F3EB8" w:rsidRDefault="008F3EB8">
      <w:r>
        <w:rPr>
          <w:rFonts w:eastAsiaTheme="minorEastAsia"/>
          <w:lang w:eastAsia="ja-JP"/>
        </w:rPr>
        <w:t xml:space="preserve">Efter 20 minutter viser du et løsningsforslag på opgaven. Du kan finde løsningsforslaget på næste side. Løsningen er tegnet i tegneredskabet på </w:t>
      </w:r>
      <w:hyperlink r:id="rId25" w:history="1">
        <w:r w:rsidRPr="00F40402">
          <w:rPr>
            <w:rStyle w:val="Hyperlink"/>
            <w:rFonts w:eastAsiaTheme="minorEastAsia"/>
            <w:lang w:eastAsia="ja-JP"/>
          </w:rPr>
          <w:t>www.draw.io</w:t>
        </w:r>
      </w:hyperlink>
      <w:r>
        <w:rPr>
          <w:rStyle w:val="Hyperlink"/>
          <w:rFonts w:eastAsiaTheme="minorEastAsia"/>
          <w:lang w:eastAsia="ja-JP"/>
        </w:rPr>
        <w:t>.</w:t>
      </w:r>
      <w:bookmarkStart w:id="0" w:name="_GoBack"/>
      <w:bookmarkEnd w:id="0"/>
    </w:p>
    <w:p w14:paraId="147A1C9D" w14:textId="526ED836" w:rsidR="00DC4576" w:rsidRDefault="00DC4576">
      <w:pPr>
        <w:rPr>
          <w:rFonts w:eastAsiaTheme="minorEastAsia"/>
          <w:lang w:eastAsia="ja-JP"/>
        </w:rPr>
      </w:pPr>
      <w:r>
        <w:rPr>
          <w:rFonts w:eastAsiaTheme="minorEastAsia"/>
          <w:noProof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75C9FDD4" wp14:editId="55F7E863">
            <wp:simplePos x="0" y="0"/>
            <wp:positionH relativeFrom="column">
              <wp:posOffset>2647950</wp:posOffset>
            </wp:positionH>
            <wp:positionV relativeFrom="paragraph">
              <wp:posOffset>225425</wp:posOffset>
            </wp:positionV>
            <wp:extent cx="3878907" cy="7581900"/>
            <wp:effectExtent l="0" t="0" r="7620" b="0"/>
            <wp:wrapSquare wrapText="bothSides"/>
            <wp:docPr id="51" name="Billede 51" descr="Et billede, der indeholder tekst,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t lave kaffe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907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369E9" w14:textId="01697B4B" w:rsidR="00DC4576" w:rsidRDefault="00DC4576">
      <w:pPr>
        <w:rPr>
          <w:rFonts w:eastAsiaTheme="minorEastAsia"/>
          <w:lang w:eastAsia="ja-JP"/>
        </w:rPr>
      </w:pPr>
    </w:p>
    <w:p w14:paraId="46ABA065" w14:textId="560F9C33" w:rsidR="00DC4576" w:rsidRDefault="00DC4576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Man må selv vælge om man vil slå flere processer sammen i én proces. </w:t>
      </w:r>
      <w:r w:rsidR="005F0908">
        <w:rPr>
          <w:rFonts w:eastAsiaTheme="minorEastAsia"/>
          <w:lang w:eastAsia="ja-JP"/>
        </w:rPr>
        <w:t>(det afhænger af hvilket abstraktionsniveau man vælger at modellerer på)</w:t>
      </w:r>
    </w:p>
    <w:p w14:paraId="3A2016C8" w14:textId="7C16D5BD" w:rsidR="00DC4576" w:rsidRDefault="00DC4576">
      <w:pPr>
        <w:rPr>
          <w:rFonts w:eastAsiaTheme="minorEastAsia"/>
          <w:lang w:eastAsia="ja-JP"/>
        </w:rPr>
      </w:pPr>
    </w:p>
    <w:p w14:paraId="1312A0C2" w14:textId="4CADF7EF" w:rsidR="00DC4576" w:rsidRDefault="00DC4576">
      <w:pPr>
        <w:rPr>
          <w:rFonts w:eastAsiaTheme="minorEastAsia"/>
          <w:lang w:eastAsia="ja-JP"/>
        </w:rPr>
      </w:pPr>
    </w:p>
    <w:p w14:paraId="490D7446" w14:textId="24328337" w:rsidR="00DC4576" w:rsidRDefault="00DC4576">
      <w:pPr>
        <w:rPr>
          <w:rFonts w:eastAsiaTheme="minorEastAsia"/>
          <w:lang w:eastAsia="ja-JP"/>
        </w:rPr>
      </w:pPr>
    </w:p>
    <w:p w14:paraId="40E08A08" w14:textId="011C1F77" w:rsidR="00DC4576" w:rsidRDefault="00DC4576">
      <w:pPr>
        <w:rPr>
          <w:rFonts w:eastAsiaTheme="minorEastAsia"/>
          <w:lang w:eastAsia="ja-JP"/>
        </w:rPr>
      </w:pPr>
    </w:p>
    <w:p w14:paraId="2EEFC171" w14:textId="3EDCE225" w:rsidR="00DC4576" w:rsidRDefault="00DC4576">
      <w:pPr>
        <w:rPr>
          <w:rFonts w:eastAsiaTheme="minorEastAsia"/>
          <w:lang w:eastAsia="ja-JP"/>
        </w:rPr>
      </w:pPr>
    </w:p>
    <w:p w14:paraId="017A22CE" w14:textId="4595E63E" w:rsidR="00DC4576" w:rsidRDefault="00DC4576">
      <w:pPr>
        <w:rPr>
          <w:rFonts w:eastAsiaTheme="minorEastAsia"/>
          <w:lang w:eastAsia="ja-JP"/>
        </w:rPr>
      </w:pPr>
    </w:p>
    <w:p w14:paraId="22AEB537" w14:textId="077CCD84" w:rsidR="00DC4576" w:rsidRDefault="00DC4576">
      <w:pPr>
        <w:rPr>
          <w:rFonts w:eastAsiaTheme="minorEastAsia"/>
          <w:lang w:eastAsia="ja-JP"/>
        </w:rPr>
      </w:pPr>
    </w:p>
    <w:p w14:paraId="1AF986AD" w14:textId="7E2DD5B8" w:rsidR="00DC4576" w:rsidRDefault="00DC4576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Her er et eksempel på en forgrening hvor der spørges på om kaffen skal være stærk</w:t>
      </w:r>
    </w:p>
    <w:p w14:paraId="35ECEC1D" w14:textId="5D2AEAB4" w:rsidR="00DC4576" w:rsidRDefault="00DC4576">
      <w:pPr>
        <w:rPr>
          <w:rFonts w:eastAsiaTheme="minorEastAsia"/>
          <w:lang w:eastAsia="ja-JP"/>
        </w:rPr>
      </w:pPr>
    </w:p>
    <w:p w14:paraId="527AD0E2" w14:textId="4CAC519B" w:rsidR="00DC4576" w:rsidRDefault="00DC4576">
      <w:pPr>
        <w:rPr>
          <w:rFonts w:eastAsiaTheme="minorEastAsia"/>
          <w:lang w:eastAsia="ja-JP"/>
        </w:rPr>
      </w:pPr>
    </w:p>
    <w:p w14:paraId="09C3898B" w14:textId="2D8051FE" w:rsidR="00DC4576" w:rsidRDefault="00DC4576">
      <w:pPr>
        <w:rPr>
          <w:rFonts w:eastAsiaTheme="minorEastAsia"/>
          <w:lang w:eastAsia="ja-JP"/>
        </w:rPr>
      </w:pPr>
    </w:p>
    <w:p w14:paraId="2ED65577" w14:textId="6F99880D" w:rsidR="00DC4576" w:rsidRDefault="00DC4576">
      <w:pPr>
        <w:rPr>
          <w:rFonts w:eastAsiaTheme="minorEastAsia"/>
          <w:lang w:eastAsia="ja-JP"/>
        </w:rPr>
      </w:pPr>
    </w:p>
    <w:p w14:paraId="7005420C" w14:textId="14C3B2C9" w:rsidR="00DC4576" w:rsidRDefault="00DC4576">
      <w:pPr>
        <w:rPr>
          <w:rFonts w:eastAsiaTheme="minorEastAsia"/>
          <w:lang w:eastAsia="ja-JP"/>
        </w:rPr>
      </w:pPr>
    </w:p>
    <w:p w14:paraId="216450C6" w14:textId="694EBF54" w:rsidR="00DC4576" w:rsidRDefault="00DC4576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Her er en løkke som vi kører rundt i indtil vandet er løbet af tragten</w:t>
      </w:r>
    </w:p>
    <w:p w14:paraId="484B72BD" w14:textId="2F41EE2F" w:rsidR="00DC4576" w:rsidRDefault="00DC4576">
      <w:pPr>
        <w:rPr>
          <w:rFonts w:eastAsiaTheme="minorEastAsia"/>
          <w:lang w:eastAsia="ja-JP"/>
        </w:rPr>
      </w:pPr>
    </w:p>
    <w:p w14:paraId="0F5B6076" w14:textId="0F2BD3A9" w:rsidR="00DC4576" w:rsidRPr="00C85B91" w:rsidRDefault="00DC4576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Er kanden ikke fuld sørger denne løkke for at vi får fyldt mere vand i tragten</w:t>
      </w:r>
    </w:p>
    <w:sectPr w:rsidR="00DC4576" w:rsidRPr="00C85B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9"/>
    <w:multiLevelType w:val="hybridMultilevel"/>
    <w:tmpl w:val="B6BE2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4593E"/>
    <w:multiLevelType w:val="hybridMultilevel"/>
    <w:tmpl w:val="B7CA57BC"/>
    <w:lvl w:ilvl="0" w:tplc="285EF7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06C8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A844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CBB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9EDEB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6454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4AB4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2475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B684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C2C6C77"/>
    <w:multiLevelType w:val="hybridMultilevel"/>
    <w:tmpl w:val="B14C3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9BB"/>
    <w:multiLevelType w:val="hybridMultilevel"/>
    <w:tmpl w:val="3DDC77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D4AD0"/>
    <w:multiLevelType w:val="hybridMultilevel"/>
    <w:tmpl w:val="D93EE2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4C"/>
    <w:rsid w:val="00057239"/>
    <w:rsid w:val="000D44F0"/>
    <w:rsid w:val="0037109D"/>
    <w:rsid w:val="00407839"/>
    <w:rsid w:val="005F0908"/>
    <w:rsid w:val="006719FA"/>
    <w:rsid w:val="007200BD"/>
    <w:rsid w:val="00777288"/>
    <w:rsid w:val="00840E1F"/>
    <w:rsid w:val="00877111"/>
    <w:rsid w:val="008B6903"/>
    <w:rsid w:val="008F10F2"/>
    <w:rsid w:val="008F3EB8"/>
    <w:rsid w:val="00A01509"/>
    <w:rsid w:val="00C85B91"/>
    <w:rsid w:val="00D36BEE"/>
    <w:rsid w:val="00D709F6"/>
    <w:rsid w:val="00DC4576"/>
    <w:rsid w:val="00DD3AEA"/>
    <w:rsid w:val="00DF2A75"/>
    <w:rsid w:val="00E00023"/>
    <w:rsid w:val="00F00EFB"/>
    <w:rsid w:val="00F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89FC"/>
  <w15:chartTrackingRefBased/>
  <w15:docId w15:val="{C81C1A23-0A47-42AE-A293-EEAC57E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0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0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0E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0E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015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150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7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File:Flowchart_Decision.sv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ile:Flowchart_Connector.svg" TargetMode="External"/><Relationship Id="rId7" Type="http://schemas.openxmlformats.org/officeDocument/2006/relationships/hyperlink" Target="https://en.wikipedia.org/wiki/File:Flowchart_Line.sv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en.wikipedia.org/wiki/File:Flowchart_Annotation.svg" TargetMode="External"/><Relationship Id="rId25" Type="http://schemas.openxmlformats.org/officeDocument/2006/relationships/hyperlink" Target="http://www.draw.i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File:Flowchart_Process.svg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File:Flowchart_IO.svg" TargetMode="External"/><Relationship Id="rId23" Type="http://schemas.openxmlformats.org/officeDocument/2006/relationships/hyperlink" Target="https://en.wikipedia.org/wiki/File:Off_page_connector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en.wikipedia.org/wiki/File:Flowchart_Predefined_Process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Flowchart_Terminal.sv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5</Pages>
  <Words>455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Skjærbæk</dc:creator>
  <cp:keywords/>
  <dc:description/>
  <cp:lastModifiedBy>Lars Skjærbæk</cp:lastModifiedBy>
  <cp:revision>7</cp:revision>
  <dcterms:created xsi:type="dcterms:W3CDTF">2020-03-01T11:13:00Z</dcterms:created>
  <dcterms:modified xsi:type="dcterms:W3CDTF">2020-03-08T21:29:00Z</dcterms:modified>
</cp:coreProperties>
</file>