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69" w:rsidRDefault="00852169" w:rsidP="00587548">
      <w:pPr>
        <w:pStyle w:val="Overskrift1"/>
        <w:rPr>
          <w:rStyle w:val="Svagfremhvning"/>
          <w:sz w:val="22"/>
          <w:szCs w:val="22"/>
        </w:rPr>
      </w:pPr>
      <w:r w:rsidRPr="00FF1C11">
        <w:rPr>
          <w:noProof/>
          <w:lang w:eastAsia="da-DK"/>
        </w:rPr>
        <w:drawing>
          <wp:anchor distT="0" distB="0" distL="114300" distR="114300" simplePos="0" relativeHeight="251658240" behindDoc="1" locked="0" layoutInCell="1" allowOverlap="1" wp14:anchorId="3A884E0F" wp14:editId="1A27724A">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8" w:history="1">
        <w:r w:rsidR="00FB68CB" w:rsidRPr="00FB68CB">
          <w:rPr>
            <w:rStyle w:val="Hyperlink"/>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Pr>
          <w:rStyle w:val="Svagfremhvning"/>
          <w:sz w:val="22"/>
          <w:szCs w:val="22"/>
        </w:rPr>
        <w:br/>
      </w:r>
      <w:r w:rsidR="006B57FE">
        <w:rPr>
          <w:rStyle w:val="Svagfremhvning"/>
          <w:sz w:val="22"/>
          <w:szCs w:val="22"/>
        </w:rPr>
        <w:t xml:space="preserve">Lektionsplanen er et </w:t>
      </w:r>
      <w:r w:rsidR="00D60034">
        <w:rPr>
          <w:rStyle w:val="Svagfremhvning"/>
          <w:sz w:val="22"/>
          <w:szCs w:val="22"/>
        </w:rPr>
        <w:t xml:space="preserve">eksempel på, hvordan man kan </w:t>
      </w:r>
      <w:r w:rsidR="006B57FE">
        <w:rPr>
          <w:rStyle w:val="Svagfremhvning"/>
          <w:sz w:val="22"/>
          <w:szCs w:val="22"/>
        </w:rPr>
        <w:t xml:space="preserve">tilrettelægge undervisningen med fokus på </w:t>
      </w:r>
      <w:r w:rsidR="00240E6F">
        <w:rPr>
          <w:rStyle w:val="Svagfremhvning"/>
          <w:sz w:val="22"/>
          <w:szCs w:val="22"/>
        </w:rPr>
        <w:t xml:space="preserve">digitale artefakter inden for </w:t>
      </w:r>
      <w:r w:rsidR="00D60034">
        <w:rPr>
          <w:rStyle w:val="Svagfremhvning"/>
          <w:sz w:val="22"/>
          <w:szCs w:val="22"/>
        </w:rPr>
        <w:t xml:space="preserve">kompetenceområdet Digital </w:t>
      </w:r>
      <w:proofErr w:type="spellStart"/>
      <w:r w:rsidR="00D60034">
        <w:rPr>
          <w:rStyle w:val="Svagfremhvning"/>
          <w:sz w:val="22"/>
          <w:szCs w:val="22"/>
        </w:rPr>
        <w:t>myndiggørelse</w:t>
      </w:r>
      <w:proofErr w:type="spellEnd"/>
      <w:r w:rsidR="00D60034">
        <w:rPr>
          <w:rStyle w:val="Svagfremhvning"/>
          <w:sz w:val="22"/>
          <w:szCs w:val="22"/>
        </w:rPr>
        <w:t>.</w:t>
      </w:r>
      <w:r w:rsidR="00B67B7F">
        <w:rPr>
          <w:rStyle w:val="Svagfremhvning"/>
          <w:sz w:val="22"/>
          <w:szCs w:val="22"/>
        </w:rPr>
        <w:t xml:space="preserve"> I forløbet arbejder eleverne med d</w:t>
      </w:r>
      <w:r w:rsidR="00B67B7F" w:rsidRPr="00B67B7F">
        <w:rPr>
          <w:rStyle w:val="Svagfremhvning"/>
          <w:sz w:val="22"/>
          <w:szCs w:val="22"/>
        </w:rPr>
        <w:t>igital analyse, vurdering og perspektiv</w:t>
      </w:r>
      <w:r w:rsidR="00B67B7F">
        <w:rPr>
          <w:rStyle w:val="Svagfremhvning"/>
          <w:sz w:val="22"/>
          <w:szCs w:val="22"/>
        </w:rPr>
        <w:t>.</w:t>
      </w:r>
    </w:p>
    <w:p w:rsidR="00AC39A3" w:rsidRDefault="00AC39A3" w:rsidP="00587548">
      <w:pPr>
        <w:rPr>
          <w:rFonts w:asciiTheme="majorHAnsi" w:eastAsiaTheme="majorEastAsia" w:hAnsiTheme="majorHAnsi" w:cs="Times New Roman"/>
          <w:bCs/>
          <w:sz w:val="52"/>
          <w:szCs w:val="52"/>
        </w:rPr>
      </w:pPr>
    </w:p>
    <w:p w:rsidR="00B619BE" w:rsidRDefault="00AC39A3"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0D98290C" wp14:editId="216B5E8B">
                <wp:simplePos x="0" y="0"/>
                <wp:positionH relativeFrom="column">
                  <wp:posOffset>11430</wp:posOffset>
                </wp:positionH>
                <wp:positionV relativeFrom="paragraph">
                  <wp:posOffset>427355</wp:posOffset>
                </wp:positionV>
                <wp:extent cx="3352800" cy="0"/>
                <wp:effectExtent l="0" t="19050" r="0" b="19050"/>
                <wp:wrapNone/>
                <wp:docPr id="5" name="Lige forbindelse 5"/>
                <wp:cNvGraphicFramePr/>
                <a:graphic xmlns:a="http://schemas.openxmlformats.org/drawingml/2006/main">
                  <a:graphicData uri="http://schemas.microsoft.com/office/word/2010/wordprocessingShape">
                    <wps:wsp>
                      <wps:cNvCnPr/>
                      <wps:spPr>
                        <a:xfrm>
                          <a:off x="0" y="0"/>
                          <a:ext cx="3352800"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3.65pt" to="264.9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" strokecolor="#ce4b58" strokeweight="3pt"/>
            </w:pict>
          </mc:Fallback>
        </mc:AlternateContent>
      </w:r>
      <w:r w:rsidR="006B1FFC" w:rsidRPr="006B1FFC">
        <w:t xml:space="preserve"> </w:t>
      </w:r>
      <w:r w:rsidR="006B1FFC" w:rsidRPr="006B1FFC">
        <w:rPr>
          <w:rFonts w:asciiTheme="majorHAnsi" w:eastAsiaTheme="majorEastAsia" w:hAnsiTheme="majorHAnsi" w:cs="Times New Roman"/>
          <w:bCs/>
          <w:sz w:val="52"/>
          <w:szCs w:val="52"/>
        </w:rPr>
        <w:t xml:space="preserve">Forløb: Analyse af digitale artefakter </w:t>
      </w:r>
    </w:p>
    <w:p w:rsidR="006B1FFC" w:rsidRPr="006B1FFC" w:rsidRDefault="006B1FFC" w:rsidP="006B1FFC">
      <w:r w:rsidRPr="006B1FFC">
        <w:t xml:space="preserve">I forløbet arbejder eleverne med teori og analyseværktøjer til vurdering af digitale teknologier fra uddannelsens fagområde. Forløbet dækker en del af kernestoffet i kompetenceområdet Digital </w:t>
      </w:r>
      <w:proofErr w:type="spellStart"/>
      <w:r w:rsidRPr="006B1FFC">
        <w:t>myndiggørelse</w:t>
      </w:r>
      <w:proofErr w:type="spellEnd"/>
      <w:r w:rsidR="002456FD">
        <w:t>.</w:t>
      </w:r>
    </w:p>
    <w:p w:rsidR="00A87898" w:rsidRDefault="00A87898" w:rsidP="00A87898">
      <w:r w:rsidRPr="004676FB">
        <w:rPr>
          <w:b/>
        </w:rPr>
        <w:t>Anslået tidsforbrug</w:t>
      </w:r>
      <w:r>
        <w:t>: 8-10 lektioner.</w:t>
      </w:r>
    </w:p>
    <w:p w:rsidR="00A87898" w:rsidRDefault="00A87898" w:rsidP="00A87898"/>
    <w:p w:rsidR="00A87898" w:rsidRDefault="00A87898" w:rsidP="00A87898">
      <w:pPr>
        <w:pStyle w:val="Overskrift3"/>
      </w:pPr>
      <w:r>
        <w:t>Om at analysere digitale artefakter</w:t>
      </w:r>
    </w:p>
    <w:p w:rsidR="00A87898" w:rsidRDefault="00A87898" w:rsidP="00A87898">
      <w:r>
        <w:t>Digitale artefakter er blevet en stor del af vores arbejde og håndværk. Ofte bliver de anvendt som en naturlighed på samme måde som andre teknologier. Men digitale teknologier kan rumme mange andre aspekter end i den praktiske hverdagsbrug. Derfor er det en hjælp at kunne analysere digitale artefakter og på den baggrund vurdere anvendelsen og konsekvensen af at anvende det. Eleverne bør udfordres i de digitale teknologier som de tager for givet i hverdagen.</w:t>
      </w:r>
    </w:p>
    <w:p w:rsidR="0015640B" w:rsidRDefault="0015640B" w:rsidP="00A87898">
      <w:pPr>
        <w:pStyle w:val="Overskrift3"/>
      </w:pPr>
    </w:p>
    <w:p w:rsidR="004676FB" w:rsidRDefault="004676FB" w:rsidP="00A87898">
      <w:pPr>
        <w:pStyle w:val="Overskrift3"/>
      </w:pPr>
      <w:r>
        <w:t>Forløbets indhold</w:t>
      </w:r>
    </w:p>
    <w:p w:rsidR="004676FB" w:rsidRDefault="004676FB" w:rsidP="004676FB">
      <w:r>
        <w:t xml:space="preserve">Materialet består af en grundtekst og et supplerende inspirationsmateriale. </w:t>
      </w:r>
    </w:p>
    <w:p w:rsidR="004676FB" w:rsidRDefault="004676FB" w:rsidP="004676FB">
      <w:r>
        <w:t xml:space="preserve">Først i forløbet er en præsentation af de 4 analyseværktøjer: Teknologianalyse, Formålsanalyse, Brugsstudier, Konsekvensvurdering. Det består af en grundtekst, som er suppleret med en række opgaver og demonstrationer som relaterer sig til branchen. Hertil er et inspirationsmateriale med oplæg og små opgaver som kan inddrages efter behov. </w:t>
      </w:r>
    </w:p>
    <w:p w:rsidR="004676FB" w:rsidRDefault="004676FB" w:rsidP="004676FB">
      <w:r>
        <w:t>I Grundteksten er også en introduktion til værktøjet: Vægtede kriterier. Det kan anvendes til at kvalificere diskussionen omkring: Konsekvenser, muligheder og potentialer ved automatisering og brancherelaterede ekspertsystemer.</w:t>
      </w:r>
    </w:p>
    <w:p w:rsidR="00A87898" w:rsidRDefault="00A87898" w:rsidP="00A87898">
      <w:pPr>
        <w:pStyle w:val="Overskrift3"/>
      </w:pPr>
      <w:r>
        <w:t>Planlægning og overvej</w:t>
      </w:r>
      <w:r>
        <w:t>e</w:t>
      </w:r>
      <w:r>
        <w:t>lser</w:t>
      </w:r>
    </w:p>
    <w:p w:rsidR="00A87898" w:rsidRDefault="00A87898" w:rsidP="00A87898">
      <w:r>
        <w:t>Forløbet er tiltænkt at være praksisorienteret. Med analyseværktøjerne skal eleverne gerne være i stand til at analysere og vurdere digitale teknologier fra uddannelsens fagområde.</w:t>
      </w:r>
    </w:p>
    <w:p w:rsidR="006F5D5B" w:rsidRDefault="00A87898" w:rsidP="00A87898">
      <w:r>
        <w:lastRenderedPageBreak/>
        <w:t>Alt efter fagets niveau kan det enten være eleven selv eller læreren</w:t>
      </w:r>
      <w:r>
        <w:t>,</w:t>
      </w:r>
      <w:r>
        <w:t xml:space="preserve"> der finder et eksempel på et digitalt artefakt.</w:t>
      </w:r>
    </w:p>
    <w:p w:rsidR="006F5D5B" w:rsidRDefault="006F5D5B" w:rsidP="00A87898"/>
    <w:p w:rsidR="00A87898" w:rsidRDefault="00A87898" w:rsidP="00A87898">
      <w:pPr>
        <w:pStyle w:val="Overskrift3"/>
      </w:pPr>
      <w:r w:rsidRPr="00A87898">
        <w:t>Forslag til lektionsplan</w:t>
      </w:r>
    </w:p>
    <w:p w:rsidR="0015640B" w:rsidRDefault="0015640B" w:rsidP="0015640B"/>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3930"/>
        <w:gridCol w:w="4260"/>
      </w:tblGrid>
      <w:tr w:rsidR="0015640B" w:rsidTr="00DA5870">
        <w:tc>
          <w:tcPr>
            <w:tcW w:w="144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Lektion</w:t>
            </w:r>
          </w:p>
        </w:tc>
        <w:tc>
          <w:tcPr>
            <w:tcW w:w="393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Indhold</w:t>
            </w:r>
          </w:p>
        </w:tc>
        <w:tc>
          <w:tcPr>
            <w:tcW w:w="426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Materiale</w:t>
            </w:r>
          </w:p>
        </w:tc>
      </w:tr>
      <w:tr w:rsidR="0015640B" w:rsidTr="00DA5870">
        <w:tc>
          <w:tcPr>
            <w:tcW w:w="144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1</w:t>
            </w:r>
          </w:p>
        </w:tc>
        <w:tc>
          <w:tcPr>
            <w:tcW w:w="3930" w:type="dxa"/>
            <w:shd w:val="clear" w:color="auto" w:fill="auto"/>
            <w:tcMar>
              <w:top w:w="100" w:type="dxa"/>
              <w:left w:w="100" w:type="dxa"/>
              <w:bottom w:w="100" w:type="dxa"/>
              <w:right w:w="100" w:type="dxa"/>
            </w:tcMar>
          </w:tcPr>
          <w:p w:rsidR="00D355B4" w:rsidRDefault="00D355B4" w:rsidP="00D355B4">
            <w:r>
              <w:t>Gennemgang af forløbsplan og præsentation af faglige mål</w:t>
            </w:r>
          </w:p>
          <w:p w:rsidR="0015640B" w:rsidRDefault="00D355B4" w:rsidP="00D355B4">
            <w:pPr>
              <w:widowControl w:val="0"/>
              <w:pBdr>
                <w:top w:val="nil"/>
                <w:left w:val="nil"/>
                <w:bottom w:val="nil"/>
                <w:right w:val="nil"/>
                <w:between w:val="nil"/>
              </w:pBdr>
              <w:spacing w:after="0" w:line="240" w:lineRule="auto"/>
            </w:pPr>
            <w:r>
              <w:t>Introduktion til et digitalt artefakt - inddrag gerne eksempler fra faget</w:t>
            </w:r>
          </w:p>
        </w:tc>
        <w:tc>
          <w:tcPr>
            <w:tcW w:w="4260" w:type="dxa"/>
            <w:shd w:val="clear" w:color="auto" w:fill="auto"/>
            <w:tcMar>
              <w:top w:w="100" w:type="dxa"/>
              <w:left w:w="100" w:type="dxa"/>
              <w:bottom w:w="100" w:type="dxa"/>
              <w:right w:w="100" w:type="dxa"/>
            </w:tcMar>
          </w:tcPr>
          <w:p w:rsidR="0015640B" w:rsidRDefault="0015640B" w:rsidP="00D355B4">
            <w:pPr>
              <w:widowControl w:val="0"/>
              <w:pBdr>
                <w:top w:val="nil"/>
                <w:left w:val="nil"/>
                <w:bottom w:val="nil"/>
                <w:right w:val="nil"/>
                <w:between w:val="nil"/>
              </w:pBdr>
              <w:spacing w:after="0" w:line="240" w:lineRule="auto"/>
            </w:pPr>
            <w:r w:rsidRPr="0015640B">
              <w:rPr>
                <w:u w:val="single"/>
              </w:rPr>
              <w:t>Inspirationsmateriale</w:t>
            </w:r>
            <w:r>
              <w:t xml:space="preserve">: </w:t>
            </w:r>
            <w:r w:rsidR="00D355B4">
              <w:br/>
            </w:r>
            <w:hyperlink r:id="rId9" w:history="1">
              <w:r w:rsidR="00D355B4">
                <w:rPr>
                  <w:rStyle w:val="Hyperlink"/>
                  <w:rFonts w:ascii="Raleway-Regular" w:hAnsi="Raleway-Regular"/>
                  <w:color w:val="EB5160"/>
                  <w:spacing w:val="8"/>
                </w:rPr>
                <w:t>Analyse af digitale artefakter</w:t>
              </w:r>
            </w:hyperlink>
            <w:r w:rsidR="00D355B4">
              <w:t> (</w:t>
            </w:r>
            <w:r w:rsidR="00D355B4">
              <w:t xml:space="preserve">Beskrivelse </w:t>
            </w:r>
            <w:r w:rsidR="00D355B4">
              <w:t>side 1-2</w:t>
            </w:r>
            <w:r w:rsidR="00D355B4">
              <w:t>)</w:t>
            </w:r>
          </w:p>
          <w:p w:rsidR="00D355B4" w:rsidRDefault="00D355B4" w:rsidP="00DA5870">
            <w:pPr>
              <w:widowControl w:val="0"/>
              <w:spacing w:after="0" w:line="240" w:lineRule="auto"/>
            </w:pPr>
          </w:p>
          <w:p w:rsidR="00D355B4" w:rsidRDefault="00D355B4" w:rsidP="00DA5870">
            <w:pPr>
              <w:widowControl w:val="0"/>
              <w:spacing w:after="0" w:line="240" w:lineRule="auto"/>
            </w:pPr>
          </w:p>
        </w:tc>
      </w:tr>
      <w:tr w:rsidR="0015640B" w:rsidTr="00DA5870">
        <w:tc>
          <w:tcPr>
            <w:tcW w:w="144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2</w:t>
            </w:r>
          </w:p>
        </w:tc>
        <w:tc>
          <w:tcPr>
            <w:tcW w:w="393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Teknologianalyse</w:t>
            </w:r>
          </w:p>
          <w:p w:rsidR="0015640B" w:rsidRDefault="0015640B" w:rsidP="00DA5870">
            <w:pPr>
              <w:widowControl w:val="0"/>
              <w:pBdr>
                <w:top w:val="nil"/>
                <w:left w:val="nil"/>
                <w:bottom w:val="nil"/>
                <w:right w:val="nil"/>
                <w:between w:val="nil"/>
              </w:pBdr>
              <w:spacing w:after="0" w:line="240" w:lineRule="auto"/>
            </w:pPr>
            <w:r>
              <w:t>Erhvervsrettede eksempler</w:t>
            </w:r>
          </w:p>
        </w:tc>
        <w:tc>
          <w:tcPr>
            <w:tcW w:w="4260" w:type="dxa"/>
            <w:shd w:val="clear" w:color="auto" w:fill="auto"/>
            <w:tcMar>
              <w:top w:w="100" w:type="dxa"/>
              <w:left w:w="100" w:type="dxa"/>
              <w:bottom w:w="100" w:type="dxa"/>
              <w:right w:w="100" w:type="dxa"/>
            </w:tcMar>
          </w:tcPr>
          <w:p w:rsidR="00D355B4" w:rsidRDefault="0015640B" w:rsidP="00D355B4">
            <w:r w:rsidRPr="0015640B">
              <w:rPr>
                <w:u w:val="single"/>
              </w:rPr>
              <w:t>Værktøj:</w:t>
            </w:r>
            <w:r>
              <w:t xml:space="preserve"> </w:t>
            </w:r>
            <w:hyperlink r:id="rId10" w:history="1">
              <w:r w:rsidR="00D355B4">
                <w:rPr>
                  <w:rStyle w:val="Hyperlink"/>
                  <w:rFonts w:ascii="Raleway-Regular" w:hAnsi="Raleway-Regular"/>
                  <w:color w:val="EB5160"/>
                  <w:spacing w:val="8"/>
                </w:rPr>
                <w:t>Analyse af digitale artefakter</w:t>
              </w:r>
            </w:hyperlink>
            <w:r w:rsidR="00D355B4">
              <w:t xml:space="preserve"> (side 2 om teknologianalyse)</w:t>
            </w:r>
          </w:p>
          <w:p w:rsidR="0015640B" w:rsidRDefault="0015640B" w:rsidP="00DA5870">
            <w:pPr>
              <w:widowControl w:val="0"/>
              <w:pBdr>
                <w:top w:val="nil"/>
                <w:left w:val="nil"/>
                <w:bottom w:val="nil"/>
                <w:right w:val="nil"/>
                <w:between w:val="nil"/>
              </w:pBdr>
              <w:spacing w:after="0" w:line="240" w:lineRule="auto"/>
            </w:pPr>
          </w:p>
          <w:p w:rsidR="0015640B" w:rsidRDefault="0015640B" w:rsidP="00DA5870">
            <w:pPr>
              <w:widowControl w:val="0"/>
              <w:pBdr>
                <w:top w:val="nil"/>
                <w:left w:val="nil"/>
                <w:bottom w:val="nil"/>
                <w:right w:val="nil"/>
                <w:between w:val="nil"/>
              </w:pBdr>
              <w:spacing w:after="0" w:line="240" w:lineRule="auto"/>
            </w:pPr>
            <w:r w:rsidRPr="0015640B">
              <w:rPr>
                <w:u w:val="single"/>
              </w:rPr>
              <w:t>Inspirationsmateriale:</w:t>
            </w:r>
            <w:r>
              <w:t xml:space="preserve"> Internet of </w:t>
            </w:r>
            <w:proofErr w:type="spellStart"/>
            <w:r w:rsidRPr="00D355B4">
              <w:t>things</w:t>
            </w:r>
            <w:proofErr w:type="spellEnd"/>
            <w:r w:rsidR="00D355B4" w:rsidRPr="00D355B4">
              <w:t xml:space="preserve"> </w:t>
            </w:r>
            <w:r w:rsidR="00D355B4">
              <w:br/>
            </w:r>
            <w:r w:rsidR="00D355B4" w:rsidRPr="00D355B4">
              <w:t>(</w:t>
            </w:r>
            <w:hyperlink r:id="rId11" w:history="1">
              <w:r w:rsidR="00D355B4" w:rsidRPr="00D355B4">
                <w:rPr>
                  <w:rStyle w:val="Hyperlink"/>
                </w:rPr>
                <w:t>Inspirationsbanken</w:t>
              </w:r>
            </w:hyperlink>
            <w:r w:rsidR="00D355B4" w:rsidRPr="00D355B4">
              <w:t xml:space="preserve"> side2)</w:t>
            </w:r>
          </w:p>
        </w:tc>
      </w:tr>
      <w:tr w:rsidR="0015640B" w:rsidTr="00DA5870">
        <w:tc>
          <w:tcPr>
            <w:tcW w:w="144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3</w:t>
            </w:r>
          </w:p>
        </w:tc>
        <w:tc>
          <w:tcPr>
            <w:tcW w:w="393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Formålsanalyse</w:t>
            </w:r>
          </w:p>
          <w:p w:rsidR="0015640B" w:rsidRDefault="0015640B" w:rsidP="00DA5870">
            <w:pPr>
              <w:widowControl w:val="0"/>
              <w:pBdr>
                <w:top w:val="nil"/>
                <w:left w:val="nil"/>
                <w:bottom w:val="nil"/>
                <w:right w:val="nil"/>
                <w:between w:val="nil"/>
              </w:pBdr>
              <w:spacing w:after="0" w:line="240" w:lineRule="auto"/>
            </w:pPr>
            <w:r>
              <w:t>Robotter</w:t>
            </w:r>
          </w:p>
          <w:p w:rsidR="0015640B" w:rsidRDefault="0015640B" w:rsidP="00DA5870">
            <w:pPr>
              <w:widowControl w:val="0"/>
              <w:pBdr>
                <w:top w:val="nil"/>
                <w:left w:val="nil"/>
                <w:bottom w:val="nil"/>
                <w:right w:val="nil"/>
                <w:between w:val="nil"/>
              </w:pBdr>
              <w:spacing w:after="0" w:line="240" w:lineRule="auto"/>
            </w:pPr>
            <w:r>
              <w:t>Personlige assistenter</w:t>
            </w:r>
          </w:p>
        </w:tc>
        <w:tc>
          <w:tcPr>
            <w:tcW w:w="4260" w:type="dxa"/>
            <w:shd w:val="clear" w:color="auto" w:fill="auto"/>
            <w:tcMar>
              <w:top w:w="100" w:type="dxa"/>
              <w:left w:w="100" w:type="dxa"/>
              <w:bottom w:w="100" w:type="dxa"/>
              <w:right w:w="100" w:type="dxa"/>
            </w:tcMar>
          </w:tcPr>
          <w:p w:rsidR="00D355B4" w:rsidRDefault="00D355B4" w:rsidP="00D355B4">
            <w:r>
              <w:t>Værktøj</w:t>
            </w:r>
            <w:r w:rsidRPr="00314F3D">
              <w:t>:</w:t>
            </w:r>
            <w:r>
              <w:t> </w:t>
            </w:r>
            <w:hyperlink r:id="rId12" w:history="1">
              <w:r>
                <w:rPr>
                  <w:rStyle w:val="Hyperlink"/>
                  <w:rFonts w:ascii="Raleway-Regular" w:hAnsi="Raleway-Regular"/>
                  <w:color w:val="EB5160"/>
                  <w:spacing w:val="8"/>
                </w:rPr>
                <w:t>Analyse af digitale artefakter</w:t>
              </w:r>
            </w:hyperlink>
            <w:r>
              <w:t> (side 3 om formålsanalyse)</w:t>
            </w:r>
          </w:p>
          <w:p w:rsidR="0015640B" w:rsidRDefault="00D355B4" w:rsidP="00D355B4">
            <w:pPr>
              <w:widowControl w:val="0"/>
              <w:spacing w:after="0" w:line="240" w:lineRule="auto"/>
            </w:pPr>
            <w:r>
              <w:t xml:space="preserve">Inspirationsmateriale: </w:t>
            </w:r>
            <w:hyperlink r:id="rId13" w:history="1">
              <w:r>
                <w:rPr>
                  <w:rStyle w:val="Hyperlink"/>
                </w:rPr>
                <w:t>I</w:t>
              </w:r>
              <w:r w:rsidRPr="0015640B">
                <w:rPr>
                  <w:rStyle w:val="Hyperlink"/>
                </w:rPr>
                <w:t>nspirationsbanken</w:t>
              </w:r>
            </w:hyperlink>
            <w:r>
              <w:t xml:space="preserve">: Simone </w:t>
            </w:r>
            <w:proofErr w:type="spellStart"/>
            <w:r>
              <w:t>Giertz</w:t>
            </w:r>
            <w:proofErr w:type="spellEnd"/>
            <w:r>
              <w:t>, Personlige assistenter, Robotter </w:t>
            </w:r>
          </w:p>
        </w:tc>
      </w:tr>
      <w:tr w:rsidR="0015640B" w:rsidTr="00DA5870">
        <w:tc>
          <w:tcPr>
            <w:tcW w:w="144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4-5</w:t>
            </w:r>
          </w:p>
        </w:tc>
        <w:tc>
          <w:tcPr>
            <w:tcW w:w="393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Brugsstudier</w:t>
            </w:r>
          </w:p>
        </w:tc>
        <w:tc>
          <w:tcPr>
            <w:tcW w:w="4260" w:type="dxa"/>
            <w:shd w:val="clear" w:color="auto" w:fill="auto"/>
            <w:tcMar>
              <w:top w:w="100" w:type="dxa"/>
              <w:left w:w="100" w:type="dxa"/>
              <w:bottom w:w="100" w:type="dxa"/>
              <w:right w:w="100" w:type="dxa"/>
            </w:tcMar>
          </w:tcPr>
          <w:p w:rsidR="0015640B" w:rsidRDefault="00D355B4" w:rsidP="00DA5870">
            <w:pPr>
              <w:widowControl w:val="0"/>
              <w:spacing w:after="0" w:line="240" w:lineRule="auto"/>
            </w:pPr>
            <w:r>
              <w:t>Værktøj: </w:t>
            </w:r>
            <w:hyperlink r:id="rId14" w:history="1">
              <w:r>
                <w:rPr>
                  <w:rStyle w:val="Hyperlink"/>
                  <w:rFonts w:ascii="Raleway-Regular" w:hAnsi="Raleway-Regular"/>
                  <w:color w:val="EB5160"/>
                  <w:spacing w:val="8"/>
                </w:rPr>
                <w:t>Analyse af digitale artefakte</w:t>
              </w:r>
            </w:hyperlink>
            <w:r>
              <w:t>r (side 4 om brugsstudier)</w:t>
            </w:r>
          </w:p>
        </w:tc>
      </w:tr>
      <w:tr w:rsidR="0015640B" w:rsidTr="00DA5870">
        <w:tc>
          <w:tcPr>
            <w:tcW w:w="144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6-7</w:t>
            </w:r>
          </w:p>
        </w:tc>
        <w:tc>
          <w:tcPr>
            <w:tcW w:w="393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Konsekvensvurderinger</w:t>
            </w:r>
          </w:p>
        </w:tc>
        <w:tc>
          <w:tcPr>
            <w:tcW w:w="4260" w:type="dxa"/>
            <w:shd w:val="clear" w:color="auto" w:fill="auto"/>
            <w:tcMar>
              <w:top w:w="100" w:type="dxa"/>
              <w:left w:w="100" w:type="dxa"/>
              <w:bottom w:w="100" w:type="dxa"/>
              <w:right w:w="100" w:type="dxa"/>
            </w:tcMar>
          </w:tcPr>
          <w:p w:rsidR="0015640B" w:rsidRDefault="00D355B4" w:rsidP="00DA5870">
            <w:pPr>
              <w:widowControl w:val="0"/>
              <w:spacing w:after="0" w:line="240" w:lineRule="auto"/>
            </w:pPr>
            <w:r w:rsidRPr="0012085D">
              <w:t>Værktøj:</w:t>
            </w:r>
            <w:r>
              <w:t> </w:t>
            </w:r>
            <w:hyperlink r:id="rId15" w:history="1">
              <w:r>
                <w:rPr>
                  <w:rStyle w:val="Hyperlink"/>
                  <w:rFonts w:ascii="Raleway-Regular" w:hAnsi="Raleway-Regular"/>
                  <w:color w:val="EB5160"/>
                  <w:spacing w:val="8"/>
                </w:rPr>
                <w:t>Analyse af digitale artefakter</w:t>
              </w:r>
            </w:hyperlink>
            <w:r>
              <w:t> (side 4 om konsekvensvurderinger)</w:t>
            </w:r>
          </w:p>
        </w:tc>
      </w:tr>
      <w:tr w:rsidR="0015640B" w:rsidTr="00DA5870">
        <w:tc>
          <w:tcPr>
            <w:tcW w:w="144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8-10</w:t>
            </w:r>
          </w:p>
        </w:tc>
        <w:tc>
          <w:tcPr>
            <w:tcW w:w="3930" w:type="dxa"/>
            <w:shd w:val="clear" w:color="auto" w:fill="auto"/>
            <w:tcMar>
              <w:top w:w="100" w:type="dxa"/>
              <w:left w:w="100" w:type="dxa"/>
              <w:bottom w:w="100" w:type="dxa"/>
              <w:right w:w="100" w:type="dxa"/>
            </w:tcMar>
          </w:tcPr>
          <w:p w:rsidR="0015640B" w:rsidRDefault="0015640B" w:rsidP="00DA5870">
            <w:pPr>
              <w:widowControl w:val="0"/>
              <w:pBdr>
                <w:top w:val="nil"/>
                <w:left w:val="nil"/>
                <w:bottom w:val="nil"/>
                <w:right w:val="nil"/>
                <w:between w:val="nil"/>
              </w:pBdr>
              <w:spacing w:after="0" w:line="240" w:lineRule="auto"/>
            </w:pPr>
            <w:r>
              <w:t>Teknologivurdering</w:t>
            </w:r>
          </w:p>
          <w:p w:rsidR="0015640B" w:rsidRDefault="0015640B" w:rsidP="00DA5870">
            <w:pPr>
              <w:widowControl w:val="0"/>
              <w:pBdr>
                <w:top w:val="nil"/>
                <w:left w:val="nil"/>
                <w:bottom w:val="nil"/>
                <w:right w:val="nil"/>
                <w:between w:val="nil"/>
              </w:pBdr>
              <w:spacing w:after="0" w:line="240" w:lineRule="auto"/>
            </w:pPr>
            <w:r>
              <w:t>Vægtede kriterier</w:t>
            </w:r>
          </w:p>
          <w:p w:rsidR="0015640B" w:rsidRDefault="0015640B" w:rsidP="00DA5870">
            <w:pPr>
              <w:widowControl w:val="0"/>
              <w:pBdr>
                <w:top w:val="nil"/>
                <w:left w:val="nil"/>
                <w:bottom w:val="nil"/>
                <w:right w:val="nil"/>
                <w:between w:val="nil"/>
              </w:pBdr>
              <w:spacing w:after="0" w:line="240" w:lineRule="auto"/>
            </w:pPr>
            <w:r>
              <w:t>Selvvalgt analyse</w:t>
            </w:r>
          </w:p>
        </w:tc>
        <w:tc>
          <w:tcPr>
            <w:tcW w:w="4260" w:type="dxa"/>
            <w:shd w:val="clear" w:color="auto" w:fill="auto"/>
            <w:tcMar>
              <w:top w:w="100" w:type="dxa"/>
              <w:left w:w="100" w:type="dxa"/>
              <w:bottom w:w="100" w:type="dxa"/>
              <w:right w:w="100" w:type="dxa"/>
            </w:tcMar>
          </w:tcPr>
          <w:p w:rsidR="0015640B" w:rsidRDefault="0015640B" w:rsidP="00DA5870">
            <w:pPr>
              <w:widowControl w:val="0"/>
              <w:spacing w:after="0" w:line="240" w:lineRule="auto"/>
            </w:pPr>
            <w:r w:rsidRPr="00E00CDB">
              <w:t>Værktøj:</w:t>
            </w:r>
            <w:r>
              <w:t xml:space="preserve"> </w:t>
            </w:r>
            <w:hyperlink r:id="rId16" w:history="1">
              <w:r w:rsidR="00E00CDB" w:rsidRPr="00E00CDB">
                <w:rPr>
                  <w:rStyle w:val="Hyperlink"/>
                </w:rPr>
                <w:t>Vægtede kriterier</w:t>
              </w:r>
            </w:hyperlink>
          </w:p>
          <w:p w:rsidR="0015640B" w:rsidRDefault="0015640B" w:rsidP="00DA5870">
            <w:pPr>
              <w:widowControl w:val="0"/>
              <w:spacing w:after="0" w:line="240" w:lineRule="auto"/>
            </w:pPr>
          </w:p>
          <w:p w:rsidR="00E00CDB" w:rsidRDefault="0015640B" w:rsidP="00E00CDB">
            <w:pPr>
              <w:widowControl w:val="0"/>
              <w:pBdr>
                <w:top w:val="nil"/>
                <w:left w:val="nil"/>
                <w:bottom w:val="nil"/>
                <w:right w:val="nil"/>
                <w:between w:val="nil"/>
              </w:pBdr>
              <w:spacing w:after="0" w:line="240" w:lineRule="auto"/>
            </w:pPr>
            <w:r w:rsidRPr="00E00CDB">
              <w:t>Inspirationsmateriale:</w:t>
            </w:r>
            <w:r>
              <w:t xml:space="preserve"> Opgave til digital innovation</w:t>
            </w:r>
            <w:r w:rsidR="00E00CDB">
              <w:t xml:space="preserve"> i </w:t>
            </w:r>
            <w:hyperlink r:id="rId17" w:history="1">
              <w:r w:rsidR="00E00CDB" w:rsidRPr="0015640B">
                <w:rPr>
                  <w:rStyle w:val="Hyperlink"/>
                  <w:rFonts w:ascii="Raleway-Regular" w:hAnsi="Raleway-Regular"/>
                  <w:spacing w:val="8"/>
                </w:rPr>
                <w:t>Inspirationsbanken</w:t>
              </w:r>
            </w:hyperlink>
          </w:p>
        </w:tc>
      </w:tr>
    </w:tbl>
    <w:p w:rsidR="0015640B" w:rsidRPr="0015640B" w:rsidRDefault="0015640B" w:rsidP="0015640B"/>
    <w:p w:rsidR="00A87898" w:rsidRDefault="00A87898" w:rsidP="00A87898">
      <w:bookmarkStart w:id="0" w:name="_GoBack"/>
      <w:bookmarkEnd w:id="0"/>
    </w:p>
    <w:p w:rsidR="00A87898" w:rsidRDefault="00A87898" w:rsidP="00A87898">
      <w:pPr>
        <w:pStyle w:val="Overskrift3"/>
      </w:pPr>
      <w:r>
        <w:t>Evaluering og refleksion</w:t>
      </w:r>
    </w:p>
    <w:p w:rsidR="00A87898" w:rsidRDefault="00A87898" w:rsidP="00A87898">
      <w:r>
        <w:t>Efter dette modul skal eleven kunne analysere et digitalt artefakt ved at bruge de 4 analyseværktøjer. Derudover skal eleven kunne kvalificere en beslutning om at bruge et digitalt artefakt i en professionel sammenhæng ved at vægte kriterier for dets anvendelse.</w:t>
      </w:r>
    </w:p>
    <w:p w:rsidR="00A87898" w:rsidRDefault="00A87898" w:rsidP="00A87898">
      <w:r>
        <w:lastRenderedPageBreak/>
        <w:t>Der kan være stor forskel på modulets indhold inden for forskellige fagområder. På tekniske uddannelser kan det være oplagt at skille komponenter ad og analysere dem. På serviceuddannelser er det måske mere relevant at fokusere på brugerstudier og konsekvenser for arbejdet.</w:t>
      </w:r>
    </w:p>
    <w:p w:rsidR="00A87898" w:rsidRDefault="00A87898" w:rsidP="00A87898"/>
    <w:p w:rsidR="00A87898" w:rsidRDefault="00A87898" w:rsidP="00A87898">
      <w:r>
        <w:t xml:space="preserve"> </w:t>
      </w:r>
    </w:p>
    <w:p w:rsidR="00A87898" w:rsidRDefault="00A87898" w:rsidP="00A87898">
      <w:pPr>
        <w:pStyle w:val="Overskrift3"/>
      </w:pPr>
    </w:p>
    <w:p w:rsidR="00A87898" w:rsidRDefault="00A87898" w:rsidP="00A87898">
      <w:pPr>
        <w:pStyle w:val="Overskrift3"/>
      </w:pPr>
      <w:r>
        <w:t>Kreditering</w:t>
      </w:r>
    </w:p>
    <w:p w:rsidR="00A87898" w:rsidRPr="00A87898" w:rsidRDefault="00A87898" w:rsidP="00A87898">
      <w:pPr>
        <w:rPr>
          <w:rFonts w:ascii="Segoe UI" w:hAnsi="Segoe UI" w:cs="Segoe UI"/>
          <w:shd w:val="clear" w:color="auto" w:fill="FFFFFF"/>
        </w:rPr>
      </w:pPr>
      <w:r>
        <w:t xml:space="preserve">Materialet er udarbejdet af Peter Bruus, </w:t>
      </w:r>
      <w:r>
        <w:rPr>
          <w:rFonts w:ascii="Segoe UI" w:hAnsi="Segoe UI" w:cs="Segoe UI"/>
          <w:shd w:val="clear" w:color="auto" w:fill="FFFFFF"/>
        </w:rPr>
        <w:t>Cand.scient. i Teknoantropologi </w:t>
      </w:r>
      <w:r>
        <w:rPr>
          <w:rFonts w:ascii="Segoe UI" w:hAnsi="Segoe UI" w:cs="Segoe UI"/>
          <w:shd w:val="clear" w:color="auto" w:fill="FFFFFF"/>
        </w:rPr>
        <w:br/>
      </w:r>
      <w:r w:rsidRPr="00A87898">
        <w:t>Udviklingskonsulent hos ZBC - Zealand business College</w:t>
      </w:r>
      <w:r>
        <w:t>.</w:t>
      </w:r>
    </w:p>
    <w:sectPr w:rsidR="00A87898" w:rsidRPr="00A87898"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930E35"/>
    <w:multiLevelType w:val="hybridMultilevel"/>
    <w:tmpl w:val="73CA8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2BE11D7"/>
    <w:multiLevelType w:val="multilevel"/>
    <w:tmpl w:val="491C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3BF1271"/>
    <w:multiLevelType w:val="hybridMultilevel"/>
    <w:tmpl w:val="72163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AA17AB1"/>
    <w:multiLevelType w:val="multilevel"/>
    <w:tmpl w:val="5992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7560E77"/>
    <w:multiLevelType w:val="hybridMultilevel"/>
    <w:tmpl w:val="4622E2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0D33075"/>
    <w:multiLevelType w:val="multilevel"/>
    <w:tmpl w:val="5A96A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18"/>
  </w:num>
  <w:num w:numId="4">
    <w:abstractNumId w:val="9"/>
  </w:num>
  <w:num w:numId="5">
    <w:abstractNumId w:val="22"/>
  </w:num>
  <w:num w:numId="6">
    <w:abstractNumId w:val="24"/>
  </w:num>
  <w:num w:numId="7">
    <w:abstractNumId w:val="2"/>
  </w:num>
  <w:num w:numId="8">
    <w:abstractNumId w:val="20"/>
  </w:num>
  <w:num w:numId="9">
    <w:abstractNumId w:val="4"/>
  </w:num>
  <w:num w:numId="10">
    <w:abstractNumId w:val="1"/>
  </w:num>
  <w:num w:numId="11">
    <w:abstractNumId w:val="5"/>
  </w:num>
  <w:num w:numId="12">
    <w:abstractNumId w:val="8"/>
  </w:num>
  <w:num w:numId="13">
    <w:abstractNumId w:val="3"/>
  </w:num>
  <w:num w:numId="14">
    <w:abstractNumId w:val="12"/>
  </w:num>
  <w:num w:numId="15">
    <w:abstractNumId w:val="0"/>
  </w:num>
  <w:num w:numId="16">
    <w:abstractNumId w:val="21"/>
  </w:num>
  <w:num w:numId="17">
    <w:abstractNumId w:val="16"/>
  </w:num>
  <w:num w:numId="18">
    <w:abstractNumId w:val="14"/>
  </w:num>
  <w:num w:numId="19">
    <w:abstractNumId w:val="7"/>
  </w:num>
  <w:num w:numId="20">
    <w:abstractNumId w:val="10"/>
  </w:num>
  <w:num w:numId="21">
    <w:abstractNumId w:val="19"/>
  </w:num>
  <w:num w:numId="22">
    <w:abstractNumId w:val="13"/>
  </w:num>
  <w:num w:numId="23">
    <w:abstractNumId w:val="25"/>
  </w:num>
  <w:num w:numId="24">
    <w:abstractNumId w:val="1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F71EA"/>
    <w:rsid w:val="0012085D"/>
    <w:rsid w:val="00141B83"/>
    <w:rsid w:val="0015088F"/>
    <w:rsid w:val="0015640B"/>
    <w:rsid w:val="001730D4"/>
    <w:rsid w:val="001F1F6D"/>
    <w:rsid w:val="00240E6F"/>
    <w:rsid w:val="002456FD"/>
    <w:rsid w:val="002869EA"/>
    <w:rsid w:val="002A57C4"/>
    <w:rsid w:val="002B6189"/>
    <w:rsid w:val="002E059C"/>
    <w:rsid w:val="002F45FC"/>
    <w:rsid w:val="00311081"/>
    <w:rsid w:val="00314F3D"/>
    <w:rsid w:val="00331B89"/>
    <w:rsid w:val="00332B35"/>
    <w:rsid w:val="00380FF5"/>
    <w:rsid w:val="003E1FD2"/>
    <w:rsid w:val="004676FB"/>
    <w:rsid w:val="004823A9"/>
    <w:rsid w:val="00587548"/>
    <w:rsid w:val="005A1005"/>
    <w:rsid w:val="006800CE"/>
    <w:rsid w:val="006A36A0"/>
    <w:rsid w:val="006B1FFC"/>
    <w:rsid w:val="006B57FE"/>
    <w:rsid w:val="006F5D5B"/>
    <w:rsid w:val="008339F5"/>
    <w:rsid w:val="00852169"/>
    <w:rsid w:val="008D7846"/>
    <w:rsid w:val="00A61366"/>
    <w:rsid w:val="00A87898"/>
    <w:rsid w:val="00AB3D00"/>
    <w:rsid w:val="00AC39A3"/>
    <w:rsid w:val="00AF7EB6"/>
    <w:rsid w:val="00B619BE"/>
    <w:rsid w:val="00B67B7F"/>
    <w:rsid w:val="00CB2F08"/>
    <w:rsid w:val="00CE772E"/>
    <w:rsid w:val="00D355B4"/>
    <w:rsid w:val="00D60034"/>
    <w:rsid w:val="00D72529"/>
    <w:rsid w:val="00D81606"/>
    <w:rsid w:val="00E00CDB"/>
    <w:rsid w:val="00EF1D84"/>
    <w:rsid w:val="00F422A0"/>
    <w:rsid w:val="00F55E1A"/>
    <w:rsid w:val="00F94821"/>
    <w:rsid w:val="00FB68CB"/>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styleId="Strk">
    <w:name w:val="Strong"/>
    <w:basedOn w:val="Standardskrifttypeiafsnit"/>
    <w:uiPriority w:val="22"/>
    <w:qFormat/>
    <w:rsid w:val="00A87898"/>
    <w:rPr>
      <w:b/>
      <w:bCs/>
    </w:rPr>
  </w:style>
  <w:style w:type="character" w:styleId="BesgtHyperlink">
    <w:name w:val="FollowedHyperlink"/>
    <w:basedOn w:val="Standardskrifttypeiafsnit"/>
    <w:uiPriority w:val="99"/>
    <w:semiHidden/>
    <w:unhideWhenUsed/>
    <w:rsid w:val="0012085D"/>
    <w:rPr>
      <w:color w:val="800080" w:themeColor="followedHyperlink"/>
      <w:u w:val="single"/>
    </w:rPr>
  </w:style>
  <w:style w:type="character" w:styleId="Kommentarhenvisning">
    <w:name w:val="annotation reference"/>
    <w:basedOn w:val="Standardskrifttypeiafsnit"/>
    <w:uiPriority w:val="99"/>
    <w:semiHidden/>
    <w:unhideWhenUsed/>
    <w:rsid w:val="0015640B"/>
    <w:rPr>
      <w:sz w:val="16"/>
      <w:szCs w:val="16"/>
    </w:rPr>
  </w:style>
  <w:style w:type="paragraph" w:styleId="Kommentartekst">
    <w:name w:val="annotation text"/>
    <w:basedOn w:val="Normal"/>
    <w:link w:val="KommentartekstTegn"/>
    <w:uiPriority w:val="99"/>
    <w:semiHidden/>
    <w:unhideWhenUsed/>
    <w:rsid w:val="0015640B"/>
    <w:pPr>
      <w:spacing w:after="160" w:line="240" w:lineRule="auto"/>
    </w:pPr>
    <w:rPr>
      <w:rFonts w:ascii="Calibri" w:eastAsia="Calibri" w:hAnsi="Calibri" w:cs="Calibri"/>
      <w:lang w:eastAsia="da-DK"/>
    </w:rPr>
  </w:style>
  <w:style w:type="character" w:customStyle="1" w:styleId="KommentartekstTegn">
    <w:name w:val="Kommentartekst Tegn"/>
    <w:basedOn w:val="Standardskrifttypeiafsnit"/>
    <w:link w:val="Kommentartekst"/>
    <w:uiPriority w:val="99"/>
    <w:semiHidden/>
    <w:rsid w:val="0015640B"/>
    <w:rPr>
      <w:rFonts w:ascii="Calibri" w:eastAsia="Calibri" w:hAnsi="Calibri" w:cs="Calibri"/>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styleId="Strk">
    <w:name w:val="Strong"/>
    <w:basedOn w:val="Standardskrifttypeiafsnit"/>
    <w:uiPriority w:val="22"/>
    <w:qFormat/>
    <w:rsid w:val="00A87898"/>
    <w:rPr>
      <w:b/>
      <w:bCs/>
    </w:rPr>
  </w:style>
  <w:style w:type="character" w:styleId="BesgtHyperlink">
    <w:name w:val="FollowedHyperlink"/>
    <w:basedOn w:val="Standardskrifttypeiafsnit"/>
    <w:uiPriority w:val="99"/>
    <w:semiHidden/>
    <w:unhideWhenUsed/>
    <w:rsid w:val="0012085D"/>
    <w:rPr>
      <w:color w:val="800080" w:themeColor="followedHyperlink"/>
      <w:u w:val="single"/>
    </w:rPr>
  </w:style>
  <w:style w:type="character" w:styleId="Kommentarhenvisning">
    <w:name w:val="annotation reference"/>
    <w:basedOn w:val="Standardskrifttypeiafsnit"/>
    <w:uiPriority w:val="99"/>
    <w:semiHidden/>
    <w:unhideWhenUsed/>
    <w:rsid w:val="0015640B"/>
    <w:rPr>
      <w:sz w:val="16"/>
      <w:szCs w:val="16"/>
    </w:rPr>
  </w:style>
  <w:style w:type="paragraph" w:styleId="Kommentartekst">
    <w:name w:val="annotation text"/>
    <w:basedOn w:val="Normal"/>
    <w:link w:val="KommentartekstTegn"/>
    <w:uiPriority w:val="99"/>
    <w:semiHidden/>
    <w:unhideWhenUsed/>
    <w:rsid w:val="0015640B"/>
    <w:pPr>
      <w:spacing w:after="160" w:line="240" w:lineRule="auto"/>
    </w:pPr>
    <w:rPr>
      <w:rFonts w:ascii="Calibri" w:eastAsia="Calibri" w:hAnsi="Calibri" w:cs="Calibri"/>
      <w:lang w:eastAsia="da-DK"/>
    </w:rPr>
  </w:style>
  <w:style w:type="character" w:customStyle="1" w:styleId="KommentartekstTegn">
    <w:name w:val="Kommentartekst Tegn"/>
    <w:basedOn w:val="Standardskrifttypeiafsnit"/>
    <w:link w:val="Kommentartekst"/>
    <w:uiPriority w:val="99"/>
    <w:semiHidden/>
    <w:rsid w:val="0015640B"/>
    <w:rPr>
      <w:rFonts w:ascii="Calibri" w:eastAsia="Calibri" w:hAnsi="Calibri" w:cs="Calibri"/>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6344">
      <w:bodyDiv w:val="1"/>
      <w:marLeft w:val="0"/>
      <w:marRight w:val="0"/>
      <w:marTop w:val="0"/>
      <w:marBottom w:val="0"/>
      <w:divBdr>
        <w:top w:val="none" w:sz="0" w:space="0" w:color="auto"/>
        <w:left w:val="none" w:sz="0" w:space="0" w:color="auto"/>
        <w:bottom w:val="none" w:sz="0" w:space="0" w:color="auto"/>
        <w:right w:val="none" w:sz="0" w:space="0" w:color="auto"/>
      </w:divBdr>
      <w:divsChild>
        <w:div w:id="827288678">
          <w:marLeft w:val="0"/>
          <w:marRight w:val="0"/>
          <w:marTop w:val="0"/>
          <w:marBottom w:val="0"/>
          <w:divBdr>
            <w:top w:val="none" w:sz="0" w:space="0" w:color="auto"/>
            <w:left w:val="none" w:sz="0" w:space="0" w:color="auto"/>
            <w:bottom w:val="none" w:sz="0" w:space="0" w:color="auto"/>
            <w:right w:val="none" w:sz="0" w:space="0" w:color="auto"/>
          </w:divBdr>
          <w:divsChild>
            <w:div w:id="490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0492">
      <w:bodyDiv w:val="1"/>
      <w:marLeft w:val="0"/>
      <w:marRight w:val="0"/>
      <w:marTop w:val="0"/>
      <w:marBottom w:val="0"/>
      <w:divBdr>
        <w:top w:val="none" w:sz="0" w:space="0" w:color="auto"/>
        <w:left w:val="none" w:sz="0" w:space="0" w:color="auto"/>
        <w:bottom w:val="none" w:sz="0" w:space="0" w:color="auto"/>
        <w:right w:val="none" w:sz="0" w:space="0" w:color="auto"/>
      </w:divBdr>
    </w:div>
    <w:div w:id="680162902">
      <w:bodyDiv w:val="1"/>
      <w:marLeft w:val="0"/>
      <w:marRight w:val="0"/>
      <w:marTop w:val="0"/>
      <w:marBottom w:val="0"/>
      <w:divBdr>
        <w:top w:val="none" w:sz="0" w:space="0" w:color="auto"/>
        <w:left w:val="none" w:sz="0" w:space="0" w:color="auto"/>
        <w:bottom w:val="none" w:sz="0" w:space="0" w:color="auto"/>
        <w:right w:val="none" w:sz="0" w:space="0" w:color="auto"/>
      </w:divBdr>
      <w:divsChild>
        <w:div w:id="2082412239">
          <w:marLeft w:val="0"/>
          <w:marRight w:val="0"/>
          <w:marTop w:val="0"/>
          <w:marBottom w:val="0"/>
          <w:divBdr>
            <w:top w:val="none" w:sz="0" w:space="0" w:color="auto"/>
            <w:left w:val="none" w:sz="0" w:space="0" w:color="auto"/>
            <w:bottom w:val="none" w:sz="0" w:space="0" w:color="auto"/>
            <w:right w:val="none" w:sz="0" w:space="0" w:color="auto"/>
          </w:divBdr>
        </w:div>
      </w:divsChild>
    </w:div>
    <w:div w:id="771969930">
      <w:bodyDiv w:val="1"/>
      <w:marLeft w:val="0"/>
      <w:marRight w:val="0"/>
      <w:marTop w:val="0"/>
      <w:marBottom w:val="0"/>
      <w:divBdr>
        <w:top w:val="none" w:sz="0" w:space="0" w:color="auto"/>
        <w:left w:val="none" w:sz="0" w:space="0" w:color="auto"/>
        <w:bottom w:val="none" w:sz="0" w:space="0" w:color="auto"/>
        <w:right w:val="none" w:sz="0" w:space="0" w:color="auto"/>
      </w:divBdr>
    </w:div>
    <w:div w:id="835416168">
      <w:bodyDiv w:val="1"/>
      <w:marLeft w:val="0"/>
      <w:marRight w:val="0"/>
      <w:marTop w:val="0"/>
      <w:marBottom w:val="0"/>
      <w:divBdr>
        <w:top w:val="none" w:sz="0" w:space="0" w:color="auto"/>
        <w:left w:val="none" w:sz="0" w:space="0" w:color="auto"/>
        <w:bottom w:val="none" w:sz="0" w:space="0" w:color="auto"/>
        <w:right w:val="none" w:sz="0" w:space="0" w:color="auto"/>
      </w:divBdr>
    </w:div>
    <w:div w:id="890967817">
      <w:bodyDiv w:val="1"/>
      <w:marLeft w:val="0"/>
      <w:marRight w:val="0"/>
      <w:marTop w:val="0"/>
      <w:marBottom w:val="0"/>
      <w:divBdr>
        <w:top w:val="none" w:sz="0" w:space="0" w:color="auto"/>
        <w:left w:val="none" w:sz="0" w:space="0" w:color="auto"/>
        <w:bottom w:val="none" w:sz="0" w:space="0" w:color="auto"/>
        <w:right w:val="none" w:sz="0" w:space="0" w:color="auto"/>
      </w:divBdr>
    </w:div>
    <w:div w:id="1021858675">
      <w:bodyDiv w:val="1"/>
      <w:marLeft w:val="0"/>
      <w:marRight w:val="0"/>
      <w:marTop w:val="0"/>
      <w:marBottom w:val="0"/>
      <w:divBdr>
        <w:top w:val="none" w:sz="0" w:space="0" w:color="auto"/>
        <w:left w:val="none" w:sz="0" w:space="0" w:color="auto"/>
        <w:bottom w:val="none" w:sz="0" w:space="0" w:color="auto"/>
        <w:right w:val="none" w:sz="0" w:space="0" w:color="auto"/>
      </w:divBdr>
      <w:divsChild>
        <w:div w:id="1142846331">
          <w:marLeft w:val="0"/>
          <w:marRight w:val="0"/>
          <w:marTop w:val="0"/>
          <w:marBottom w:val="0"/>
          <w:divBdr>
            <w:top w:val="none" w:sz="0" w:space="0" w:color="auto"/>
            <w:left w:val="none" w:sz="0" w:space="0" w:color="auto"/>
            <w:bottom w:val="none" w:sz="0" w:space="0" w:color="auto"/>
            <w:right w:val="none" w:sz="0" w:space="0" w:color="auto"/>
          </w:divBdr>
        </w:div>
        <w:div w:id="1909918856">
          <w:marLeft w:val="0"/>
          <w:marRight w:val="0"/>
          <w:marTop w:val="0"/>
          <w:marBottom w:val="0"/>
          <w:divBdr>
            <w:top w:val="none" w:sz="0" w:space="0" w:color="auto"/>
            <w:left w:val="none" w:sz="0" w:space="0" w:color="auto"/>
            <w:bottom w:val="none" w:sz="0" w:space="0" w:color="auto"/>
            <w:right w:val="none" w:sz="0" w:space="0" w:color="auto"/>
          </w:divBdr>
          <w:divsChild>
            <w:div w:id="14031390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664895478">
      <w:bodyDiv w:val="1"/>
      <w:marLeft w:val="0"/>
      <w:marRight w:val="0"/>
      <w:marTop w:val="0"/>
      <w:marBottom w:val="0"/>
      <w:divBdr>
        <w:top w:val="none" w:sz="0" w:space="0" w:color="auto"/>
        <w:left w:val="none" w:sz="0" w:space="0" w:color="auto"/>
        <w:bottom w:val="none" w:sz="0" w:space="0" w:color="auto"/>
        <w:right w:val="none" w:sz="0" w:space="0" w:color="auto"/>
      </w:divBdr>
    </w:div>
    <w:div w:id="20024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erhvervsinformatik/digital-myndiggorelse" TargetMode="External"/><Relationship Id="rId13" Type="http://schemas.openxmlformats.org/officeDocument/2006/relationships/hyperlink" Target="https://emu.dk/sites/default/files/2019-05/Inspirationsmaterialer.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emu.dk/sites/default/files/2019-05/Drejebog%20-%20analyse%20af%20digitale%20artefakter%20pz.docx" TargetMode="External"/><Relationship Id="rId17" Type="http://schemas.openxmlformats.org/officeDocument/2006/relationships/hyperlink" Target="https://emu.dk/sites/default/files/2019-05/Inspirationsmaterialer.docx" TargetMode="External"/><Relationship Id="rId2" Type="http://schemas.openxmlformats.org/officeDocument/2006/relationships/numbering" Target="numbering.xml"/><Relationship Id="rId16" Type="http://schemas.openxmlformats.org/officeDocument/2006/relationships/hyperlink" Target="https://emu.dk/sites/default/files/2019-05/V%C3%A6gtede%20kriterier%20pz.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sites/default/files/2019-05/Inspirationsmaterialer.docx" TargetMode="External"/><Relationship Id="rId5" Type="http://schemas.openxmlformats.org/officeDocument/2006/relationships/settings" Target="settings.xml"/><Relationship Id="rId15" Type="http://schemas.openxmlformats.org/officeDocument/2006/relationships/hyperlink" Target="https://emu.dk/sites/default/files/2019-05/Drejebog%20-%20analyse%20af%20digitale%20artefakter%20pz.docx" TargetMode="External"/><Relationship Id="rId10" Type="http://schemas.openxmlformats.org/officeDocument/2006/relationships/hyperlink" Target="https://emu.dk/sites/default/files/2019-05/Drejebog%20-%20analyse%20af%20digitale%20artefakter%20pz.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mu.dk/sites/default/files/2019-05/Drejebog%20-%20analyse%20af%20digitale%20artefakter%20pz.docx" TargetMode="External"/><Relationship Id="rId14" Type="http://schemas.openxmlformats.org/officeDocument/2006/relationships/hyperlink" Target="https://emu.dk/sites/default/files/2019-05/Drejebog%20-%20analyse%20af%20digitale%20artefakter%20pz.doc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BF19-6ABE-467A-AAC9-D911AE89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4180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2019-01-09T14:05:00Z</cp:lastPrinted>
  <dcterms:created xsi:type="dcterms:W3CDTF">2019-05-15T14:14:00Z</dcterms:created>
  <dcterms:modified xsi:type="dcterms:W3CDTF">2019-05-15T14:14:00Z</dcterms:modified>
</cp:coreProperties>
</file>