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C4" w:rsidRDefault="00C72CC4">
      <w:pPr>
        <w:pStyle w:val="normal0"/>
      </w:pPr>
      <w:bookmarkStart w:id="0" w:name="_GoBack"/>
      <w:bookmarkEnd w:id="0"/>
    </w:p>
    <w:tbl>
      <w:tblPr>
        <w:tblStyle w:val="a"/>
        <w:tblW w:w="943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7665"/>
      </w:tblGrid>
      <w:tr w:rsidR="00C72CC4">
        <w:tc>
          <w:tcPr>
            <w:tcW w:w="1770" w:type="dxa"/>
            <w:shd w:val="clear" w:color="auto" w:fill="auto"/>
            <w:tcMar>
              <w:top w:w="100" w:type="dxa"/>
              <w:left w:w="100" w:type="dxa"/>
              <w:bottom w:w="100" w:type="dxa"/>
              <w:right w:w="100" w:type="dxa"/>
            </w:tcMar>
          </w:tcPr>
          <w:p w:rsidR="00C72CC4" w:rsidRDefault="00CB5E4A">
            <w:pPr>
              <w:pStyle w:val="normal0"/>
              <w:widowControl w:val="0"/>
              <w:spacing w:line="240" w:lineRule="auto"/>
              <w:rPr>
                <w:b/>
              </w:rPr>
            </w:pPr>
            <w:r>
              <w:rPr>
                <w:b/>
              </w:rPr>
              <w:t>Titel</w:t>
            </w:r>
          </w:p>
        </w:tc>
        <w:tc>
          <w:tcPr>
            <w:tcW w:w="7665" w:type="dxa"/>
            <w:shd w:val="clear" w:color="auto" w:fill="auto"/>
            <w:tcMar>
              <w:top w:w="100" w:type="dxa"/>
              <w:left w:w="100" w:type="dxa"/>
              <w:bottom w:w="100" w:type="dxa"/>
              <w:right w:w="100" w:type="dxa"/>
            </w:tcMar>
          </w:tcPr>
          <w:p w:rsidR="00C72CC4" w:rsidRDefault="00CB5E4A">
            <w:pPr>
              <w:pStyle w:val="normal0"/>
              <w:widowControl w:val="0"/>
              <w:spacing w:line="240" w:lineRule="auto"/>
              <w:rPr>
                <w:b/>
              </w:rPr>
            </w:pPr>
            <w:r>
              <w:rPr>
                <w:b/>
              </w:rPr>
              <w:t>¿Somos diferentes?</w:t>
            </w:r>
          </w:p>
        </w:tc>
      </w:tr>
      <w:tr w:rsidR="00C72CC4">
        <w:tc>
          <w:tcPr>
            <w:tcW w:w="1770" w:type="dxa"/>
            <w:shd w:val="clear" w:color="auto" w:fill="auto"/>
            <w:tcMar>
              <w:top w:w="100" w:type="dxa"/>
              <w:left w:w="100" w:type="dxa"/>
              <w:bottom w:w="100" w:type="dxa"/>
              <w:right w:w="100" w:type="dxa"/>
            </w:tcMar>
          </w:tcPr>
          <w:p w:rsidR="00C72CC4" w:rsidRDefault="00CB5E4A">
            <w:pPr>
              <w:pStyle w:val="normal0"/>
              <w:widowControl w:val="0"/>
              <w:spacing w:line="240" w:lineRule="auto"/>
              <w:rPr>
                <w:b/>
              </w:rPr>
            </w:pPr>
            <w:r>
              <w:rPr>
                <w:b/>
              </w:rPr>
              <w:t>Niveau</w:t>
            </w:r>
          </w:p>
        </w:tc>
        <w:tc>
          <w:tcPr>
            <w:tcW w:w="7665" w:type="dxa"/>
            <w:shd w:val="clear" w:color="auto" w:fill="auto"/>
            <w:tcMar>
              <w:top w:w="100" w:type="dxa"/>
              <w:left w:w="100" w:type="dxa"/>
              <w:bottom w:w="100" w:type="dxa"/>
              <w:right w:w="100" w:type="dxa"/>
            </w:tcMar>
          </w:tcPr>
          <w:p w:rsidR="00C72CC4" w:rsidRDefault="00CB5E4A">
            <w:pPr>
              <w:pStyle w:val="normal0"/>
              <w:widowControl w:val="0"/>
              <w:spacing w:line="240" w:lineRule="auto"/>
            </w:pPr>
            <w:r>
              <w:t xml:space="preserve">2.g eller 3.g </w:t>
            </w:r>
          </w:p>
        </w:tc>
      </w:tr>
      <w:tr w:rsidR="00C72CC4">
        <w:tc>
          <w:tcPr>
            <w:tcW w:w="1770" w:type="dxa"/>
            <w:shd w:val="clear" w:color="auto" w:fill="auto"/>
            <w:tcMar>
              <w:top w:w="100" w:type="dxa"/>
              <w:left w:w="100" w:type="dxa"/>
              <w:bottom w:w="100" w:type="dxa"/>
              <w:right w:w="100" w:type="dxa"/>
            </w:tcMar>
          </w:tcPr>
          <w:p w:rsidR="00C72CC4" w:rsidRDefault="00CB5E4A">
            <w:pPr>
              <w:pStyle w:val="normal0"/>
              <w:widowControl w:val="0"/>
              <w:spacing w:line="240" w:lineRule="auto"/>
            </w:pPr>
            <w:r>
              <w:rPr>
                <w:b/>
              </w:rPr>
              <w:t>Indhold</w:t>
            </w:r>
          </w:p>
        </w:tc>
        <w:tc>
          <w:tcPr>
            <w:tcW w:w="7665" w:type="dxa"/>
            <w:shd w:val="clear" w:color="auto" w:fill="auto"/>
            <w:tcMar>
              <w:top w:w="100" w:type="dxa"/>
              <w:left w:w="100" w:type="dxa"/>
              <w:bottom w:w="100" w:type="dxa"/>
              <w:right w:w="100" w:type="dxa"/>
            </w:tcMar>
          </w:tcPr>
          <w:p w:rsidR="00C72CC4" w:rsidRDefault="00CB5E4A">
            <w:pPr>
              <w:pStyle w:val="normal0"/>
            </w:pPr>
            <w:r>
              <w:t>Dette forløb er et forløb på 5-10 lektioner.</w:t>
            </w:r>
          </w:p>
          <w:p w:rsidR="00C72CC4" w:rsidRDefault="00C72CC4">
            <w:pPr>
              <w:pStyle w:val="normal0"/>
            </w:pPr>
          </w:p>
          <w:p w:rsidR="00C72CC4" w:rsidRDefault="00CB5E4A">
            <w:pPr>
              <w:pStyle w:val="normal0"/>
            </w:pPr>
            <w:r>
              <w:t xml:space="preserve">Eleverne arbejder med kulturteori og kulturforståelse i bred forstand. De får en teoretisk ramme til at arbejde med og beskrive kultur. </w:t>
            </w:r>
          </w:p>
          <w:p w:rsidR="00C72CC4" w:rsidRDefault="00C72CC4">
            <w:pPr>
              <w:pStyle w:val="normal0"/>
            </w:pPr>
          </w:p>
        </w:tc>
      </w:tr>
      <w:tr w:rsidR="00C72CC4">
        <w:tc>
          <w:tcPr>
            <w:tcW w:w="1770" w:type="dxa"/>
            <w:shd w:val="clear" w:color="auto" w:fill="auto"/>
            <w:tcMar>
              <w:top w:w="100" w:type="dxa"/>
              <w:left w:w="100" w:type="dxa"/>
              <w:bottom w:w="100" w:type="dxa"/>
              <w:right w:w="100" w:type="dxa"/>
            </w:tcMar>
          </w:tcPr>
          <w:p w:rsidR="00C72CC4" w:rsidRDefault="00CB5E4A">
            <w:pPr>
              <w:pStyle w:val="normal0"/>
              <w:widowControl w:val="0"/>
              <w:spacing w:line="240" w:lineRule="auto"/>
              <w:rPr>
                <w:b/>
              </w:rPr>
            </w:pPr>
            <w:r>
              <w:rPr>
                <w:b/>
              </w:rPr>
              <w:t>Formål</w:t>
            </w:r>
          </w:p>
        </w:tc>
        <w:tc>
          <w:tcPr>
            <w:tcW w:w="7665" w:type="dxa"/>
            <w:shd w:val="clear" w:color="auto" w:fill="auto"/>
            <w:tcMar>
              <w:top w:w="100" w:type="dxa"/>
              <w:left w:w="100" w:type="dxa"/>
              <w:bottom w:w="100" w:type="dxa"/>
              <w:right w:w="100" w:type="dxa"/>
            </w:tcMar>
          </w:tcPr>
          <w:p w:rsidR="00C72CC4" w:rsidRDefault="00CB5E4A">
            <w:pPr>
              <w:pStyle w:val="normal0"/>
            </w:pPr>
            <w:r>
              <w:t>Forløbets overordnede formål er</w:t>
            </w:r>
          </w:p>
          <w:p w:rsidR="00C72CC4" w:rsidRDefault="00CB5E4A">
            <w:pPr>
              <w:pStyle w:val="normal0"/>
              <w:numPr>
                <w:ilvl w:val="0"/>
                <w:numId w:val="1"/>
              </w:numPr>
              <w:contextualSpacing/>
            </w:pPr>
            <w:r>
              <w:t xml:space="preserve">at introducere eleverne til elementær kulturteori samt give dem en forståelsesramme til kulturmøder </w:t>
            </w:r>
          </w:p>
          <w:p w:rsidR="00C72CC4" w:rsidRDefault="00CB5E4A">
            <w:pPr>
              <w:pStyle w:val="normal0"/>
              <w:numPr>
                <w:ilvl w:val="0"/>
                <w:numId w:val="1"/>
              </w:numPr>
              <w:contextualSpacing/>
            </w:pPr>
            <w:r>
              <w:t xml:space="preserve">at give eleverne færdigheder i og viden om, hvordan man begår sig i de sproglige rum, man dagligt befinder sig i </w:t>
            </w:r>
          </w:p>
          <w:p w:rsidR="00C72CC4" w:rsidRDefault="00CB5E4A">
            <w:pPr>
              <w:pStyle w:val="normal0"/>
              <w:numPr>
                <w:ilvl w:val="0"/>
                <w:numId w:val="1"/>
              </w:numPr>
              <w:contextualSpacing/>
            </w:pPr>
            <w:r>
              <w:t xml:space="preserve">at opøve elevernes evne til at se sig selv gennem den andens øjne; altså at man indgår i en fordomsfri dialog med andre </w:t>
            </w:r>
          </w:p>
          <w:p w:rsidR="00C72CC4" w:rsidRDefault="00CB5E4A">
            <w:pPr>
              <w:pStyle w:val="normal0"/>
              <w:numPr>
                <w:ilvl w:val="0"/>
                <w:numId w:val="1"/>
              </w:numPr>
              <w:contextualSpacing/>
            </w:pPr>
            <w:r>
              <w:t xml:space="preserve">deltagelse i dialoger med henblik på at opnå et nærmere og indgående kendskab til andres tanker, vaner, forestillinger, synspunkter og </w:t>
            </w:r>
            <w:r>
              <w:t>meninger ii</w:t>
            </w:r>
          </w:p>
          <w:p w:rsidR="00C72CC4" w:rsidRDefault="00C72CC4">
            <w:pPr>
              <w:pStyle w:val="normal0"/>
              <w:rPr>
                <w:b/>
              </w:rPr>
            </w:pPr>
          </w:p>
        </w:tc>
      </w:tr>
      <w:tr w:rsidR="00C72CC4">
        <w:tc>
          <w:tcPr>
            <w:tcW w:w="1770" w:type="dxa"/>
            <w:shd w:val="clear" w:color="auto" w:fill="auto"/>
            <w:tcMar>
              <w:top w:w="100" w:type="dxa"/>
              <w:left w:w="100" w:type="dxa"/>
              <w:bottom w:w="100" w:type="dxa"/>
              <w:right w:w="100" w:type="dxa"/>
            </w:tcMar>
          </w:tcPr>
          <w:p w:rsidR="00C72CC4" w:rsidRDefault="00CB5E4A">
            <w:pPr>
              <w:pStyle w:val="normal0"/>
              <w:widowControl w:val="0"/>
              <w:spacing w:line="240" w:lineRule="auto"/>
              <w:rPr>
                <w:b/>
              </w:rPr>
            </w:pPr>
            <w:r>
              <w:rPr>
                <w:b/>
              </w:rPr>
              <w:t>Kompetencer i fokus</w:t>
            </w:r>
          </w:p>
        </w:tc>
        <w:tc>
          <w:tcPr>
            <w:tcW w:w="7665" w:type="dxa"/>
            <w:shd w:val="clear" w:color="auto" w:fill="auto"/>
            <w:tcMar>
              <w:top w:w="100" w:type="dxa"/>
              <w:left w:w="100" w:type="dxa"/>
              <w:bottom w:w="100" w:type="dxa"/>
              <w:right w:w="100" w:type="dxa"/>
            </w:tcMar>
          </w:tcPr>
          <w:p w:rsidR="00C72CC4" w:rsidRDefault="00CB5E4A">
            <w:pPr>
              <w:pStyle w:val="normal0"/>
              <w:numPr>
                <w:ilvl w:val="0"/>
                <w:numId w:val="5"/>
              </w:numPr>
              <w:contextualSpacing/>
            </w:pPr>
            <w:r>
              <w:t>Interkulturel kommunikativ kompetence</w:t>
            </w:r>
          </w:p>
          <w:p w:rsidR="00C72CC4" w:rsidRDefault="00CB5E4A">
            <w:pPr>
              <w:pStyle w:val="normal0"/>
              <w:numPr>
                <w:ilvl w:val="0"/>
                <w:numId w:val="5"/>
              </w:numPr>
              <w:contextualSpacing/>
            </w:pPr>
            <w:r>
              <w:t>Global kompetence</w:t>
            </w:r>
          </w:p>
          <w:p w:rsidR="00C72CC4" w:rsidRDefault="00C72CC4">
            <w:pPr>
              <w:pStyle w:val="normal0"/>
            </w:pPr>
          </w:p>
        </w:tc>
      </w:tr>
      <w:tr w:rsidR="00C72CC4">
        <w:tc>
          <w:tcPr>
            <w:tcW w:w="1770" w:type="dxa"/>
            <w:shd w:val="clear" w:color="auto" w:fill="auto"/>
            <w:tcMar>
              <w:top w:w="100" w:type="dxa"/>
              <w:left w:w="100" w:type="dxa"/>
              <w:bottom w:w="100" w:type="dxa"/>
              <w:right w:w="100" w:type="dxa"/>
            </w:tcMar>
          </w:tcPr>
          <w:p w:rsidR="00C72CC4" w:rsidRDefault="00CB5E4A">
            <w:pPr>
              <w:pStyle w:val="normal0"/>
              <w:widowControl w:val="0"/>
              <w:spacing w:line="240" w:lineRule="auto"/>
              <w:rPr>
                <w:b/>
              </w:rPr>
            </w:pPr>
            <w:r>
              <w:rPr>
                <w:b/>
              </w:rPr>
              <w:t>Faglige mål i fokus</w:t>
            </w:r>
          </w:p>
        </w:tc>
        <w:tc>
          <w:tcPr>
            <w:tcW w:w="7665" w:type="dxa"/>
            <w:shd w:val="clear" w:color="auto" w:fill="auto"/>
            <w:tcMar>
              <w:top w:w="100" w:type="dxa"/>
              <w:left w:w="100" w:type="dxa"/>
              <w:bottom w:w="100" w:type="dxa"/>
              <w:right w:w="100" w:type="dxa"/>
            </w:tcMar>
          </w:tcPr>
          <w:p w:rsidR="00C72CC4" w:rsidRDefault="00CB5E4A">
            <w:pPr>
              <w:pStyle w:val="normal0"/>
              <w:numPr>
                <w:ilvl w:val="0"/>
                <w:numId w:val="7"/>
              </w:numPr>
              <w:contextualSpacing/>
            </w:pPr>
            <w:r>
              <w:t xml:space="preserve">forstå hovedpunkterne i et tydeligt talt spansk om almene og kendte emner formidlet gennem forskellige medier </w:t>
            </w:r>
          </w:p>
          <w:p w:rsidR="00C72CC4" w:rsidRDefault="00CB5E4A">
            <w:pPr>
              <w:pStyle w:val="normal0"/>
              <w:numPr>
                <w:ilvl w:val="0"/>
                <w:numId w:val="7"/>
              </w:numPr>
              <w:contextualSpacing/>
            </w:pPr>
            <w:r>
              <w:t xml:space="preserve">læse og forstå ubearbejdede spansksprogede fiktive og ikke-fiktive tekster </w:t>
            </w:r>
          </w:p>
          <w:p w:rsidR="00C72CC4" w:rsidRDefault="00CB5E4A">
            <w:pPr>
              <w:pStyle w:val="normal0"/>
              <w:numPr>
                <w:ilvl w:val="0"/>
                <w:numId w:val="7"/>
              </w:numPr>
              <w:contextualSpacing/>
            </w:pPr>
            <w:r>
              <w:t xml:space="preserve">deltage i samtale og diskussion på et klart og nogenlunde flydende spansk, herunder beskrive oplevelser og begivenheder samt begrunde og forklare holdninger </w:t>
            </w:r>
          </w:p>
          <w:p w:rsidR="00C72CC4" w:rsidRDefault="00CB5E4A">
            <w:pPr>
              <w:pStyle w:val="normal0"/>
              <w:numPr>
                <w:ilvl w:val="0"/>
                <w:numId w:val="7"/>
              </w:numPr>
              <w:contextualSpacing/>
            </w:pPr>
            <w:r>
              <w:t>præsentere og redegøre</w:t>
            </w:r>
            <w:r>
              <w:t xml:space="preserve"> for kendte problemstillinger på et klart og nogenlunde flydende mundtligt spansk</w:t>
            </w:r>
          </w:p>
          <w:p w:rsidR="00C72CC4" w:rsidRDefault="00CB5E4A">
            <w:pPr>
              <w:pStyle w:val="normal0"/>
              <w:numPr>
                <w:ilvl w:val="0"/>
                <w:numId w:val="7"/>
              </w:numPr>
              <w:contextualSpacing/>
            </w:pPr>
            <w:r>
              <w:t xml:space="preserve">udtrykke sig skriftligt på et ukompliceret og sammenhængende spansk </w:t>
            </w:r>
          </w:p>
          <w:p w:rsidR="00C72CC4" w:rsidRDefault="00CB5E4A">
            <w:pPr>
              <w:pStyle w:val="normal0"/>
              <w:numPr>
                <w:ilvl w:val="0"/>
                <w:numId w:val="7"/>
              </w:numPr>
              <w:contextualSpacing/>
            </w:pPr>
            <w:r>
              <w:t>perspektivere den erhvervede viden om samfunds- og kulturforhold i de spansksprogede områder til andre sa</w:t>
            </w:r>
            <w:r>
              <w:t xml:space="preserve">mfunds- og kulturforhold </w:t>
            </w:r>
          </w:p>
        </w:tc>
      </w:tr>
      <w:tr w:rsidR="00C72CC4">
        <w:tc>
          <w:tcPr>
            <w:tcW w:w="1770" w:type="dxa"/>
            <w:shd w:val="clear" w:color="auto" w:fill="auto"/>
            <w:tcMar>
              <w:top w:w="100" w:type="dxa"/>
              <w:left w:w="100" w:type="dxa"/>
              <w:bottom w:w="100" w:type="dxa"/>
              <w:right w:w="100" w:type="dxa"/>
            </w:tcMar>
          </w:tcPr>
          <w:p w:rsidR="00C72CC4" w:rsidRDefault="00CB5E4A">
            <w:pPr>
              <w:pStyle w:val="normal0"/>
              <w:widowControl w:val="0"/>
              <w:spacing w:line="240" w:lineRule="auto"/>
              <w:rPr>
                <w:b/>
              </w:rPr>
            </w:pPr>
            <w:r>
              <w:rPr>
                <w:b/>
              </w:rPr>
              <w:t>Kernestof i fokus</w:t>
            </w:r>
          </w:p>
        </w:tc>
        <w:tc>
          <w:tcPr>
            <w:tcW w:w="7665" w:type="dxa"/>
            <w:shd w:val="clear" w:color="auto" w:fill="auto"/>
            <w:tcMar>
              <w:top w:w="100" w:type="dxa"/>
              <w:left w:w="100" w:type="dxa"/>
              <w:bottom w:w="100" w:type="dxa"/>
              <w:right w:w="100" w:type="dxa"/>
            </w:tcMar>
          </w:tcPr>
          <w:p w:rsidR="00C72CC4" w:rsidRDefault="00CB5E4A">
            <w:pPr>
              <w:pStyle w:val="normal0"/>
              <w:numPr>
                <w:ilvl w:val="0"/>
                <w:numId w:val="2"/>
              </w:numPr>
              <w:contextualSpacing/>
            </w:pPr>
            <w:r>
              <w:t xml:space="preserve">et centralt alment ordforråd til brug for mundtlig og skriftlig kommunikation </w:t>
            </w:r>
          </w:p>
          <w:p w:rsidR="00C72CC4" w:rsidRDefault="00CB5E4A">
            <w:pPr>
              <w:pStyle w:val="normal0"/>
              <w:numPr>
                <w:ilvl w:val="0"/>
                <w:numId w:val="2"/>
              </w:numPr>
              <w:contextualSpacing/>
            </w:pPr>
            <w:r>
              <w:t xml:space="preserve">moderne fiktive og ikke-fiktive tekster fra Spanien og andre spansksprogede områder </w:t>
            </w:r>
          </w:p>
          <w:p w:rsidR="00C72CC4" w:rsidRDefault="00CB5E4A">
            <w:pPr>
              <w:pStyle w:val="normal0"/>
              <w:numPr>
                <w:ilvl w:val="0"/>
                <w:numId w:val="2"/>
              </w:numPr>
              <w:contextualSpacing/>
            </w:pPr>
            <w:r>
              <w:t>historiske, kulturelle og interkulturelle forho</w:t>
            </w:r>
            <w:r>
              <w:t xml:space="preserve">ld, der har relevans for de studerede emner </w:t>
            </w:r>
          </w:p>
          <w:p w:rsidR="00C72CC4" w:rsidRDefault="00CB5E4A">
            <w:pPr>
              <w:pStyle w:val="normal0"/>
              <w:numPr>
                <w:ilvl w:val="0"/>
                <w:numId w:val="2"/>
              </w:numPr>
              <w:contextualSpacing/>
            </w:pPr>
            <w:r>
              <w:t xml:space="preserve">centrale samfundsmæssige og regionale forhold i Spanien og andre </w:t>
            </w:r>
            <w:r>
              <w:lastRenderedPageBreak/>
              <w:t xml:space="preserve">spansksprogede områder </w:t>
            </w:r>
          </w:p>
          <w:p w:rsidR="00C72CC4" w:rsidRDefault="00CB5E4A">
            <w:pPr>
              <w:pStyle w:val="normal0"/>
              <w:numPr>
                <w:ilvl w:val="0"/>
                <w:numId w:val="2"/>
              </w:numPr>
              <w:contextualSpacing/>
            </w:pPr>
            <w:r>
              <w:t>aktuelle forhold i Spanien og andre spansksprogede områder</w:t>
            </w:r>
          </w:p>
        </w:tc>
      </w:tr>
      <w:tr w:rsidR="00C72CC4">
        <w:tc>
          <w:tcPr>
            <w:tcW w:w="1770" w:type="dxa"/>
            <w:shd w:val="clear" w:color="auto" w:fill="auto"/>
            <w:tcMar>
              <w:top w:w="100" w:type="dxa"/>
              <w:left w:w="100" w:type="dxa"/>
              <w:bottom w:w="100" w:type="dxa"/>
              <w:right w:w="100" w:type="dxa"/>
            </w:tcMar>
          </w:tcPr>
          <w:p w:rsidR="00C72CC4" w:rsidRDefault="00CB5E4A">
            <w:pPr>
              <w:pStyle w:val="normal0"/>
              <w:widowControl w:val="0"/>
              <w:spacing w:line="240" w:lineRule="auto"/>
              <w:rPr>
                <w:b/>
              </w:rPr>
            </w:pPr>
            <w:r>
              <w:rPr>
                <w:b/>
              </w:rPr>
              <w:lastRenderedPageBreak/>
              <w:t>Materiale</w:t>
            </w:r>
          </w:p>
        </w:tc>
        <w:tc>
          <w:tcPr>
            <w:tcW w:w="7665" w:type="dxa"/>
            <w:shd w:val="clear" w:color="auto" w:fill="auto"/>
            <w:tcMar>
              <w:top w:w="100" w:type="dxa"/>
              <w:left w:w="100" w:type="dxa"/>
              <w:bottom w:w="100" w:type="dxa"/>
              <w:right w:w="100" w:type="dxa"/>
            </w:tcMar>
          </w:tcPr>
          <w:p w:rsidR="00C72CC4" w:rsidRDefault="00CB5E4A">
            <w:pPr>
              <w:pStyle w:val="normal0"/>
              <w:spacing w:before="200" w:after="40" w:line="225" w:lineRule="auto"/>
            </w:pPr>
            <w:r>
              <w:t>Albertsen: Cultura y negocios en España, Lindhardt &amp;</w:t>
            </w:r>
            <w:r>
              <w:t xml:space="preserve"> Ringhof, 2013, s. 13-14 (tekst om kulturforskelle)</w:t>
            </w:r>
          </w:p>
          <w:p w:rsidR="00C72CC4" w:rsidRDefault="00CB5E4A">
            <w:pPr>
              <w:pStyle w:val="normal0"/>
              <w:spacing w:before="200" w:after="40" w:line="225" w:lineRule="auto"/>
            </w:pPr>
            <w:r>
              <w:t>Asklund &amp; Kjær-Hansen: Analyse af kultur og sprog, Systime, 2015.</w:t>
            </w:r>
          </w:p>
          <w:p w:rsidR="00C72CC4" w:rsidRDefault="00CB5E4A">
            <w:pPr>
              <w:pStyle w:val="normal0"/>
              <w:spacing w:before="200" w:after="40" w:line="225" w:lineRule="auto"/>
            </w:pPr>
            <w:r>
              <w:t>Haaning &amp; Korshøj Laursen: Kristendom - tro og praksis, Systime, 2016</w:t>
            </w:r>
          </w:p>
          <w:p w:rsidR="00C72CC4" w:rsidRDefault="00CB5E4A">
            <w:pPr>
              <w:pStyle w:val="normal0"/>
              <w:spacing w:before="200" w:after="40" w:line="225" w:lineRule="auto"/>
            </w:pPr>
            <w:r>
              <w:t>Jensen: Grundbog i kulturforståelse, Forlaget Samfundslitteratur, 20</w:t>
            </w:r>
            <w:r>
              <w:t>13</w:t>
            </w:r>
          </w:p>
          <w:p w:rsidR="00C72CC4" w:rsidRDefault="00CB5E4A">
            <w:pPr>
              <w:pStyle w:val="normal0"/>
              <w:spacing w:before="200" w:after="40" w:line="225" w:lineRule="auto"/>
            </w:pPr>
            <w:r>
              <w:t>Nørmark: Kulturforståelse for stenalderhjerner, Gyldendal, 2013 (kap. 1 og 4)</w:t>
            </w:r>
          </w:p>
        </w:tc>
      </w:tr>
      <w:tr w:rsidR="00C72CC4">
        <w:tc>
          <w:tcPr>
            <w:tcW w:w="1770" w:type="dxa"/>
            <w:shd w:val="clear" w:color="auto" w:fill="auto"/>
            <w:tcMar>
              <w:top w:w="100" w:type="dxa"/>
              <w:left w:w="100" w:type="dxa"/>
              <w:bottom w:w="100" w:type="dxa"/>
              <w:right w:w="100" w:type="dxa"/>
            </w:tcMar>
          </w:tcPr>
          <w:p w:rsidR="00C72CC4" w:rsidRDefault="00CB5E4A">
            <w:pPr>
              <w:pStyle w:val="normal0"/>
              <w:widowControl w:val="0"/>
              <w:spacing w:line="240" w:lineRule="auto"/>
              <w:rPr>
                <w:b/>
              </w:rPr>
            </w:pPr>
            <w:r>
              <w:rPr>
                <w:b/>
              </w:rPr>
              <w:t>Forslag til arbejdsformer / metode</w:t>
            </w:r>
          </w:p>
        </w:tc>
        <w:tc>
          <w:tcPr>
            <w:tcW w:w="7665" w:type="dxa"/>
            <w:shd w:val="clear" w:color="auto" w:fill="auto"/>
            <w:tcMar>
              <w:top w:w="100" w:type="dxa"/>
              <w:left w:w="100" w:type="dxa"/>
              <w:bottom w:w="100" w:type="dxa"/>
              <w:right w:w="100" w:type="dxa"/>
            </w:tcMar>
          </w:tcPr>
          <w:p w:rsidR="00C72CC4" w:rsidRDefault="00CB5E4A">
            <w:pPr>
              <w:pStyle w:val="normal0"/>
            </w:pPr>
            <w:r>
              <w:t>Forskellige aktiviteter / sekvenser i lektionerne:</w:t>
            </w:r>
          </w:p>
          <w:p w:rsidR="00C72CC4" w:rsidRDefault="00CB5E4A">
            <w:pPr>
              <w:pStyle w:val="normal0"/>
              <w:numPr>
                <w:ilvl w:val="0"/>
                <w:numId w:val="4"/>
              </w:numPr>
              <w:contextualSpacing/>
            </w:pPr>
            <w:r>
              <w:t xml:space="preserve">Arbejde med ordforråd f.eks. ord og udtryk til at sammenligne forskellige fænomener: </w:t>
            </w:r>
            <w:hyperlink r:id="rId6">
              <w:r>
                <w:rPr>
                  <w:color w:val="1155CC"/>
                  <w:sz w:val="24"/>
                  <w:szCs w:val="24"/>
                  <w:u w:val="single"/>
                  <w:shd w:val="clear" w:color="auto" w:fill="F0F0F0"/>
                </w:rPr>
                <w:t>https://quizlet.com/_4h5wy4</w:t>
              </w:r>
            </w:hyperlink>
          </w:p>
          <w:p w:rsidR="00C72CC4" w:rsidRDefault="00CB5E4A">
            <w:pPr>
              <w:pStyle w:val="normal0"/>
              <w:numPr>
                <w:ilvl w:val="0"/>
                <w:numId w:val="4"/>
              </w:numPr>
              <w:contextualSpacing/>
            </w:pPr>
            <w:r>
              <w:t>Introduktion til kulturteori og kulturanalyse, herunder etnografisk metode og interview.</w:t>
            </w:r>
          </w:p>
          <w:p w:rsidR="00C72CC4" w:rsidRDefault="00CB5E4A">
            <w:pPr>
              <w:pStyle w:val="normal0"/>
              <w:numPr>
                <w:ilvl w:val="0"/>
                <w:numId w:val="4"/>
              </w:numPr>
              <w:contextualSpacing/>
            </w:pPr>
            <w:r>
              <w:t>Træne etnografisk metode og observation ved at vise udvalgte scener med et sær kulturelt indhold fra film som f.eks. El Bola, Flores de otro mundo etc. Eleverne omsætter deres iagttagelser til sproglige udsagn om kulturelle forskelle.</w:t>
            </w:r>
          </w:p>
          <w:p w:rsidR="00C72CC4" w:rsidRDefault="00CB5E4A">
            <w:pPr>
              <w:pStyle w:val="normal0"/>
              <w:numPr>
                <w:ilvl w:val="0"/>
                <w:numId w:val="4"/>
              </w:numPr>
              <w:contextualSpacing/>
            </w:pPr>
            <w:r>
              <w:t>Eleverne forbereder e</w:t>
            </w:r>
            <w:r>
              <w:t>n interviewguide til spansktalende person (udvekslingselever, oplægsholder, samarbejdsskole i Spanien) og gennemfører interviewet evt. på mail, chat eller andet.</w:t>
            </w:r>
          </w:p>
          <w:p w:rsidR="00C72CC4" w:rsidRDefault="00CB5E4A">
            <w:pPr>
              <w:pStyle w:val="normal0"/>
              <w:numPr>
                <w:ilvl w:val="0"/>
                <w:numId w:val="4"/>
              </w:numPr>
              <w:contextualSpacing/>
            </w:pPr>
            <w:r>
              <w:t>Læsning og oplæg om udvalgte kapitler fra ‘España - hechos y cultura’ (f.eks.usos y costumbres</w:t>
            </w:r>
            <w:r>
              <w:t>, fórmulas de cortesía, el horario español, las relaciones entre los sexos, la comunicación verbal y no verbal, la distancia interpersonal)</w:t>
            </w:r>
          </w:p>
          <w:p w:rsidR="00C72CC4" w:rsidRDefault="00CB5E4A">
            <w:pPr>
              <w:pStyle w:val="normal0"/>
              <w:numPr>
                <w:ilvl w:val="0"/>
                <w:numId w:val="4"/>
              </w:numPr>
              <w:contextualSpacing/>
            </w:pPr>
            <w:r>
              <w:t>Lave en tegneserie på Dvolver som tematiserer nogle af ovenstående temaer.</w:t>
            </w:r>
          </w:p>
          <w:p w:rsidR="00C72CC4" w:rsidRDefault="00CB5E4A">
            <w:pPr>
              <w:pStyle w:val="normal0"/>
              <w:numPr>
                <w:ilvl w:val="0"/>
                <w:numId w:val="4"/>
              </w:numPr>
              <w:contextualSpacing/>
            </w:pPr>
            <w:r>
              <w:t>Lave</w:t>
            </w:r>
            <w:r>
              <w:t xml:space="preserve"> en folder med 5 gode råd til din ven, som skal på udveksling i Spanien om </w:t>
            </w:r>
            <w:r>
              <w:rPr>
                <w:i/>
              </w:rPr>
              <w:t>f.eks</w:t>
            </w:r>
            <w:r>
              <w:t>. hvordan man hilsner, om bordskik, om punktlighed, om nonverbal kommunikation.</w:t>
            </w:r>
          </w:p>
          <w:p w:rsidR="00C72CC4" w:rsidRDefault="00CB5E4A">
            <w:pPr>
              <w:pStyle w:val="normal0"/>
              <w:numPr>
                <w:ilvl w:val="0"/>
                <w:numId w:val="4"/>
              </w:numPr>
              <w:contextualSpacing/>
            </w:pPr>
            <w:r>
              <w:t xml:space="preserve">Vende ovenstående rundt: en folder med 5 gode råd til din </w:t>
            </w:r>
            <w:r>
              <w:rPr>
                <w:i/>
              </w:rPr>
              <w:t>spansktalende</w:t>
            </w:r>
            <w:r>
              <w:t xml:space="preserve"> ven, som skal på udveksl</w:t>
            </w:r>
            <w:r>
              <w:t xml:space="preserve">ing i </w:t>
            </w:r>
            <w:r>
              <w:rPr>
                <w:i/>
              </w:rPr>
              <w:t>Danmark</w:t>
            </w:r>
          </w:p>
          <w:p w:rsidR="00C72CC4" w:rsidRDefault="00CB5E4A">
            <w:pPr>
              <w:pStyle w:val="normal0"/>
              <w:numPr>
                <w:ilvl w:val="0"/>
                <w:numId w:val="4"/>
              </w:numPr>
              <w:contextualSpacing/>
            </w:pPr>
            <w:r>
              <w:t>Beskrivelse og samtale om billeder ift kønsroller, familiemønstre og samværsformer</w:t>
            </w:r>
          </w:p>
          <w:p w:rsidR="00C72CC4" w:rsidRDefault="00CB5E4A">
            <w:pPr>
              <w:pStyle w:val="normal0"/>
              <w:numPr>
                <w:ilvl w:val="0"/>
                <w:numId w:val="4"/>
              </w:numPr>
              <w:contextualSpacing/>
            </w:pPr>
            <w:r>
              <w:t xml:space="preserve">Rollespil hvor eleverne skal repræsentere hhv en dansker og en spanier/latinamerikaner og fortælle om sædvaner og traditioner - brug f.eks. sprøgsmål i </w:t>
            </w:r>
            <w:r>
              <w:rPr>
                <w:color w:val="455358"/>
                <w:sz w:val="24"/>
                <w:szCs w:val="24"/>
                <w:shd w:val="clear" w:color="auto" w:fill="F0F0F0"/>
              </w:rPr>
              <w:t>https:/</w:t>
            </w:r>
            <w:r>
              <w:rPr>
                <w:color w:val="455358"/>
                <w:sz w:val="24"/>
                <w:szCs w:val="24"/>
                <w:shd w:val="clear" w:color="auto" w:fill="F0F0F0"/>
              </w:rPr>
              <w:t>/quizlet.com/_3ku9t6</w:t>
            </w:r>
          </w:p>
          <w:p w:rsidR="00C72CC4" w:rsidRDefault="00C72CC4">
            <w:pPr>
              <w:pStyle w:val="normal0"/>
            </w:pPr>
          </w:p>
        </w:tc>
      </w:tr>
      <w:tr w:rsidR="00C72CC4">
        <w:tc>
          <w:tcPr>
            <w:tcW w:w="1770" w:type="dxa"/>
            <w:shd w:val="clear" w:color="auto" w:fill="auto"/>
            <w:tcMar>
              <w:top w:w="100" w:type="dxa"/>
              <w:left w:w="100" w:type="dxa"/>
              <w:bottom w:w="100" w:type="dxa"/>
              <w:right w:w="100" w:type="dxa"/>
            </w:tcMar>
          </w:tcPr>
          <w:p w:rsidR="00C72CC4" w:rsidRDefault="00CB5E4A">
            <w:pPr>
              <w:pStyle w:val="normal0"/>
              <w:widowControl w:val="0"/>
              <w:spacing w:line="240" w:lineRule="auto"/>
              <w:rPr>
                <w:b/>
              </w:rPr>
            </w:pPr>
            <w:r>
              <w:rPr>
                <w:b/>
              </w:rPr>
              <w:t>Forslag</w:t>
            </w:r>
          </w:p>
        </w:tc>
        <w:tc>
          <w:tcPr>
            <w:tcW w:w="7665" w:type="dxa"/>
            <w:shd w:val="clear" w:color="auto" w:fill="auto"/>
            <w:tcMar>
              <w:top w:w="100" w:type="dxa"/>
              <w:left w:w="100" w:type="dxa"/>
              <w:bottom w:w="100" w:type="dxa"/>
              <w:right w:w="100" w:type="dxa"/>
            </w:tcMar>
          </w:tcPr>
          <w:p w:rsidR="00C72CC4" w:rsidRDefault="00CB5E4A">
            <w:pPr>
              <w:pStyle w:val="normal0"/>
              <w:numPr>
                <w:ilvl w:val="0"/>
                <w:numId w:val="3"/>
              </w:numPr>
              <w:spacing w:line="240" w:lineRule="auto"/>
              <w:contextualSpacing/>
            </w:pPr>
            <w:r>
              <w:t>Det er oplagt at bruge den etnografiske metode - observation og semistrukturerede interviews - hvis man er på studietur i et spansktalende land. Man kan undersøge f.eks. madvaner, familiemønstre, kønsroller, samværsformer.</w:t>
            </w:r>
          </w:p>
          <w:p w:rsidR="00C72CC4" w:rsidRDefault="00CB5E4A">
            <w:pPr>
              <w:pStyle w:val="normal0"/>
              <w:numPr>
                <w:ilvl w:val="0"/>
                <w:numId w:val="3"/>
              </w:numPr>
              <w:spacing w:line="240" w:lineRule="auto"/>
              <w:contextualSpacing/>
            </w:pPr>
            <w:r>
              <w:t>De</w:t>
            </w:r>
            <w:r>
              <w:t xml:space="preserve">t samme kan man gøre hvis man har adgang til spansktalende </w:t>
            </w:r>
            <w:r>
              <w:lastRenderedPageBreak/>
              <w:t>personer i Danmark (f.eks.udvekslingselever og expats)</w:t>
            </w:r>
          </w:p>
          <w:p w:rsidR="00C72CC4" w:rsidRDefault="00CB5E4A">
            <w:pPr>
              <w:pStyle w:val="normal0"/>
              <w:numPr>
                <w:ilvl w:val="0"/>
                <w:numId w:val="3"/>
              </w:numPr>
              <w:spacing w:line="240" w:lineRule="auto"/>
              <w:contextualSpacing/>
            </w:pPr>
            <w:r>
              <w:t>Se også mange fine opgaveforslag i ‘España - hechos y cultura’</w:t>
            </w:r>
          </w:p>
          <w:p w:rsidR="00C72CC4" w:rsidRDefault="00C72CC4">
            <w:pPr>
              <w:pStyle w:val="normal0"/>
              <w:spacing w:line="240" w:lineRule="auto"/>
              <w:ind w:left="720" w:hanging="360"/>
            </w:pPr>
          </w:p>
        </w:tc>
      </w:tr>
      <w:tr w:rsidR="00C72CC4">
        <w:tc>
          <w:tcPr>
            <w:tcW w:w="1770" w:type="dxa"/>
            <w:shd w:val="clear" w:color="auto" w:fill="auto"/>
            <w:tcMar>
              <w:top w:w="100" w:type="dxa"/>
              <w:left w:w="100" w:type="dxa"/>
              <w:bottom w:w="100" w:type="dxa"/>
              <w:right w:w="100" w:type="dxa"/>
            </w:tcMar>
          </w:tcPr>
          <w:p w:rsidR="00C72CC4" w:rsidRDefault="00CB5E4A">
            <w:pPr>
              <w:pStyle w:val="normal0"/>
              <w:widowControl w:val="0"/>
              <w:spacing w:line="240" w:lineRule="auto"/>
              <w:rPr>
                <w:b/>
              </w:rPr>
            </w:pPr>
            <w:r>
              <w:rPr>
                <w:b/>
              </w:rPr>
              <w:lastRenderedPageBreak/>
              <w:t>Forslag til skriftlige produkter</w:t>
            </w:r>
          </w:p>
        </w:tc>
        <w:tc>
          <w:tcPr>
            <w:tcW w:w="7665" w:type="dxa"/>
            <w:shd w:val="clear" w:color="auto" w:fill="auto"/>
            <w:tcMar>
              <w:top w:w="100" w:type="dxa"/>
              <w:left w:w="100" w:type="dxa"/>
              <w:bottom w:w="100" w:type="dxa"/>
              <w:right w:w="100" w:type="dxa"/>
            </w:tcMar>
          </w:tcPr>
          <w:p w:rsidR="00C72CC4" w:rsidRDefault="00CB5E4A">
            <w:pPr>
              <w:pStyle w:val="normal0"/>
              <w:widowControl w:val="0"/>
              <w:numPr>
                <w:ilvl w:val="0"/>
                <w:numId w:val="6"/>
              </w:numPr>
              <w:spacing w:line="240" w:lineRule="auto"/>
              <w:contextualSpacing/>
            </w:pPr>
            <w:r>
              <w:t>Noter til oplæg om ‘usos y costumbres’</w:t>
            </w:r>
          </w:p>
          <w:p w:rsidR="00C72CC4" w:rsidRDefault="00CB5E4A">
            <w:pPr>
              <w:pStyle w:val="normal0"/>
              <w:widowControl w:val="0"/>
              <w:numPr>
                <w:ilvl w:val="0"/>
                <w:numId w:val="6"/>
              </w:numPr>
              <w:spacing w:line="240" w:lineRule="auto"/>
              <w:contextualSpacing/>
            </w:pPr>
            <w:r>
              <w:t>En interviewguide på spansk</w:t>
            </w:r>
          </w:p>
          <w:p w:rsidR="00C72CC4" w:rsidRDefault="00CB5E4A">
            <w:pPr>
              <w:pStyle w:val="normal0"/>
              <w:widowControl w:val="0"/>
              <w:numPr>
                <w:ilvl w:val="0"/>
                <w:numId w:val="6"/>
              </w:numPr>
              <w:spacing w:line="240" w:lineRule="auto"/>
              <w:contextualSpacing/>
            </w:pPr>
            <w:r>
              <w:t>En tegneserie på Dvolver på spansk</w:t>
            </w:r>
          </w:p>
          <w:p w:rsidR="00C72CC4" w:rsidRDefault="00CB5E4A">
            <w:pPr>
              <w:pStyle w:val="normal0"/>
              <w:widowControl w:val="0"/>
              <w:numPr>
                <w:ilvl w:val="0"/>
                <w:numId w:val="6"/>
              </w:numPr>
              <w:spacing w:line="240" w:lineRule="auto"/>
              <w:contextualSpacing/>
            </w:pPr>
            <w:r>
              <w:t>Folder med 5 gode råd</w:t>
            </w:r>
          </w:p>
        </w:tc>
      </w:tr>
    </w:tbl>
    <w:p w:rsidR="00C72CC4" w:rsidRDefault="00C72CC4">
      <w:pPr>
        <w:pStyle w:val="normal0"/>
      </w:pPr>
    </w:p>
    <w:p w:rsidR="00C72CC4" w:rsidRDefault="00C72CC4">
      <w:pPr>
        <w:pStyle w:val="normal0"/>
      </w:pPr>
    </w:p>
    <w:sectPr w:rsidR="00C72CC4">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97B"/>
    <w:multiLevelType w:val="multilevel"/>
    <w:tmpl w:val="5B3A5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49C273C"/>
    <w:multiLevelType w:val="multilevel"/>
    <w:tmpl w:val="DC1A8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ADE47C1"/>
    <w:multiLevelType w:val="multilevel"/>
    <w:tmpl w:val="FAEA7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BEF3165"/>
    <w:multiLevelType w:val="multilevel"/>
    <w:tmpl w:val="45AAE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60C6B73"/>
    <w:multiLevelType w:val="multilevel"/>
    <w:tmpl w:val="B1929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695533E"/>
    <w:multiLevelType w:val="multilevel"/>
    <w:tmpl w:val="4BEAC9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F8A5E1B"/>
    <w:multiLevelType w:val="multilevel"/>
    <w:tmpl w:val="0EE6F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6"/>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grammar="clean"/>
  <w:defaultTabStop w:val="720"/>
  <w:hyphenationZone w:val="425"/>
  <w:characterSpacingControl w:val="doNotCompress"/>
  <w:compat>
    <w:compatSetting w:name="compatibilityMode" w:uri="http://schemas.microsoft.com/office/word" w:val="14"/>
  </w:compat>
  <w:rsids>
    <w:rsidRoot w:val="00C72CC4"/>
    <w:rsid w:val="00C72CC4"/>
    <w:rsid w:val="00CB5E4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da" w:eastAsia="da-DK"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0"/>
    <w:next w:val="normal0"/>
    <w:pPr>
      <w:keepNext/>
      <w:keepLines/>
      <w:spacing w:before="400" w:after="120"/>
      <w:outlineLvl w:val="0"/>
    </w:pPr>
    <w:rPr>
      <w:sz w:val="40"/>
      <w:szCs w:val="40"/>
    </w:rPr>
  </w:style>
  <w:style w:type="paragraph" w:styleId="Overskrift2">
    <w:name w:val="heading 2"/>
    <w:basedOn w:val="normal0"/>
    <w:next w:val="normal0"/>
    <w:pPr>
      <w:keepNext/>
      <w:keepLines/>
      <w:spacing w:before="360" w:after="120"/>
      <w:outlineLvl w:val="1"/>
    </w:pPr>
    <w:rPr>
      <w:sz w:val="32"/>
      <w:szCs w:val="32"/>
    </w:rPr>
  </w:style>
  <w:style w:type="paragraph" w:styleId="Overskrift3">
    <w:name w:val="heading 3"/>
    <w:basedOn w:val="normal0"/>
    <w:next w:val="normal0"/>
    <w:pPr>
      <w:keepNext/>
      <w:keepLines/>
      <w:spacing w:before="320" w:after="80"/>
      <w:outlineLvl w:val="2"/>
    </w:pPr>
    <w:rPr>
      <w:color w:val="434343"/>
      <w:sz w:val="28"/>
      <w:szCs w:val="28"/>
    </w:rPr>
  </w:style>
  <w:style w:type="paragraph" w:styleId="Overskrift4">
    <w:name w:val="heading 4"/>
    <w:basedOn w:val="normal0"/>
    <w:next w:val="normal0"/>
    <w:pPr>
      <w:keepNext/>
      <w:keepLines/>
      <w:spacing w:before="280" w:after="80"/>
      <w:outlineLvl w:val="3"/>
    </w:pPr>
    <w:rPr>
      <w:color w:val="666666"/>
      <w:sz w:val="24"/>
      <w:szCs w:val="24"/>
    </w:rPr>
  </w:style>
  <w:style w:type="paragraph" w:styleId="Overskrift5">
    <w:name w:val="heading 5"/>
    <w:basedOn w:val="normal0"/>
    <w:next w:val="normal0"/>
    <w:pPr>
      <w:keepNext/>
      <w:keepLines/>
      <w:spacing w:before="240" w:after="80"/>
      <w:outlineLvl w:val="4"/>
    </w:pPr>
    <w:rPr>
      <w:color w:val="666666"/>
    </w:rPr>
  </w:style>
  <w:style w:type="paragraph" w:styleId="Overskrift6">
    <w:name w:val="heading 6"/>
    <w:basedOn w:val="normal0"/>
    <w:next w:val="normal0"/>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Rubrik">
    <w:name w:val="Title"/>
    <w:basedOn w:val="normal0"/>
    <w:next w:val="normal0"/>
    <w:pPr>
      <w:keepNext/>
      <w:keepLines/>
      <w:spacing w:after="60"/>
    </w:pPr>
    <w:rPr>
      <w:sz w:val="52"/>
      <w:szCs w:val="52"/>
    </w:rPr>
  </w:style>
  <w:style w:type="paragraph" w:styleId="Undertitel">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da" w:eastAsia="da-DK"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0"/>
    <w:next w:val="normal0"/>
    <w:pPr>
      <w:keepNext/>
      <w:keepLines/>
      <w:spacing w:before="400" w:after="120"/>
      <w:outlineLvl w:val="0"/>
    </w:pPr>
    <w:rPr>
      <w:sz w:val="40"/>
      <w:szCs w:val="40"/>
    </w:rPr>
  </w:style>
  <w:style w:type="paragraph" w:styleId="Overskrift2">
    <w:name w:val="heading 2"/>
    <w:basedOn w:val="normal0"/>
    <w:next w:val="normal0"/>
    <w:pPr>
      <w:keepNext/>
      <w:keepLines/>
      <w:spacing w:before="360" w:after="120"/>
      <w:outlineLvl w:val="1"/>
    </w:pPr>
    <w:rPr>
      <w:sz w:val="32"/>
      <w:szCs w:val="32"/>
    </w:rPr>
  </w:style>
  <w:style w:type="paragraph" w:styleId="Overskrift3">
    <w:name w:val="heading 3"/>
    <w:basedOn w:val="normal0"/>
    <w:next w:val="normal0"/>
    <w:pPr>
      <w:keepNext/>
      <w:keepLines/>
      <w:spacing w:before="320" w:after="80"/>
      <w:outlineLvl w:val="2"/>
    </w:pPr>
    <w:rPr>
      <w:color w:val="434343"/>
      <w:sz w:val="28"/>
      <w:szCs w:val="28"/>
    </w:rPr>
  </w:style>
  <w:style w:type="paragraph" w:styleId="Overskrift4">
    <w:name w:val="heading 4"/>
    <w:basedOn w:val="normal0"/>
    <w:next w:val="normal0"/>
    <w:pPr>
      <w:keepNext/>
      <w:keepLines/>
      <w:spacing w:before="280" w:after="80"/>
      <w:outlineLvl w:val="3"/>
    </w:pPr>
    <w:rPr>
      <w:color w:val="666666"/>
      <w:sz w:val="24"/>
      <w:szCs w:val="24"/>
    </w:rPr>
  </w:style>
  <w:style w:type="paragraph" w:styleId="Overskrift5">
    <w:name w:val="heading 5"/>
    <w:basedOn w:val="normal0"/>
    <w:next w:val="normal0"/>
    <w:pPr>
      <w:keepNext/>
      <w:keepLines/>
      <w:spacing w:before="240" w:after="80"/>
      <w:outlineLvl w:val="4"/>
    </w:pPr>
    <w:rPr>
      <w:color w:val="666666"/>
    </w:rPr>
  </w:style>
  <w:style w:type="paragraph" w:styleId="Overskrift6">
    <w:name w:val="heading 6"/>
    <w:basedOn w:val="normal0"/>
    <w:next w:val="normal0"/>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Rubrik">
    <w:name w:val="Title"/>
    <w:basedOn w:val="normal0"/>
    <w:next w:val="normal0"/>
    <w:pPr>
      <w:keepNext/>
      <w:keepLines/>
      <w:spacing w:after="60"/>
    </w:pPr>
    <w:rPr>
      <w:sz w:val="52"/>
      <w:szCs w:val="52"/>
    </w:rPr>
  </w:style>
  <w:style w:type="paragraph" w:styleId="Undertitel">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quizlet.com/_4h5wy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635</Words>
  <Characters>3876</Characters>
  <Application>Microsoft Macintosh Word</Application>
  <DocSecurity>0</DocSecurity>
  <Lines>32</Lines>
  <Paragraphs>9</Paragraphs>
  <ScaleCrop>false</ScaleCrop>
  <Company>Egaa Gymnasium</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Mikkel Jensen</cp:lastModifiedBy>
  <cp:revision>2</cp:revision>
  <dcterms:created xsi:type="dcterms:W3CDTF">2018-04-03T13:15:00Z</dcterms:created>
  <dcterms:modified xsi:type="dcterms:W3CDTF">2018-04-03T13:15:00Z</dcterms:modified>
</cp:coreProperties>
</file>