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678B" w14:textId="77777777" w:rsidR="0068026A" w:rsidRPr="00F11E0E" w:rsidRDefault="0068026A" w:rsidP="0068026A">
      <w:pPr>
        <w:pStyle w:val="Overskrift1"/>
        <w:rPr>
          <w:rFonts w:asciiTheme="minorHAnsi" w:hAnsiTheme="minorHAnsi" w:cstheme="minorHAnsi"/>
          <w:sz w:val="24"/>
          <w:szCs w:val="24"/>
        </w:rPr>
      </w:pPr>
      <w:bookmarkStart w:id="0" w:name="_Toc536374610"/>
      <w:r w:rsidRPr="00F11E0E">
        <w:rPr>
          <w:rFonts w:asciiTheme="minorHAnsi" w:hAnsiTheme="minorHAnsi" w:cstheme="minorHAnsi"/>
          <w:sz w:val="24"/>
          <w:szCs w:val="24"/>
        </w:rPr>
        <w:t>Praktiske anvisninger til mundtlig eksamen i International Økonomi fra år 2019.</w:t>
      </w:r>
      <w:bookmarkEnd w:id="0"/>
    </w:p>
    <w:p w14:paraId="55EE1823" w14:textId="77777777" w:rsidR="0068026A" w:rsidRPr="00F11E0E" w:rsidRDefault="0068026A" w:rsidP="0068026A">
      <w:pPr>
        <w:rPr>
          <w:rFonts w:cstheme="minorHAnsi"/>
        </w:rPr>
      </w:pPr>
    </w:p>
    <w:p w14:paraId="5E40D795" w14:textId="16615E71" w:rsidR="00485342" w:rsidRDefault="00381BC0">
      <w:pPr>
        <w:pStyle w:val="Indholdsfortegnelse1"/>
        <w:tabs>
          <w:tab w:val="right" w:leader="dot" w:pos="9622"/>
        </w:tabs>
        <w:rPr>
          <w:rFonts w:eastAsiaTheme="minorEastAsia"/>
          <w:noProof/>
          <w:lang w:eastAsia="da-DK"/>
        </w:rPr>
      </w:pPr>
      <w:r w:rsidRPr="00F11E0E">
        <w:rPr>
          <w:rFonts w:cstheme="minorHAnsi"/>
        </w:rPr>
        <w:fldChar w:fldCharType="begin"/>
      </w:r>
      <w:r w:rsidRPr="00F11E0E">
        <w:rPr>
          <w:rFonts w:cstheme="minorHAnsi"/>
        </w:rPr>
        <w:instrText xml:space="preserve"> TOC \o "1-3" \h \z \u </w:instrText>
      </w:r>
      <w:r w:rsidRPr="00F11E0E">
        <w:rPr>
          <w:rFonts w:cstheme="minorHAnsi"/>
        </w:rPr>
        <w:fldChar w:fldCharType="separate"/>
      </w:r>
      <w:hyperlink w:anchor="_Toc536374610" w:history="1">
        <w:r w:rsidR="00485342" w:rsidRPr="00451AE4">
          <w:rPr>
            <w:rStyle w:val="Hyperlink"/>
            <w:rFonts w:cstheme="minorHAnsi"/>
            <w:noProof/>
          </w:rPr>
          <w:t>Praktiske anvisninger til mundtlig eksamen i International Økonomi fra år 2019.</w:t>
        </w:r>
        <w:r w:rsidR="00485342">
          <w:rPr>
            <w:noProof/>
            <w:webHidden/>
          </w:rPr>
          <w:tab/>
        </w:r>
        <w:r w:rsidR="00485342">
          <w:rPr>
            <w:noProof/>
            <w:webHidden/>
          </w:rPr>
          <w:fldChar w:fldCharType="begin"/>
        </w:r>
        <w:r w:rsidR="00485342">
          <w:rPr>
            <w:noProof/>
            <w:webHidden/>
          </w:rPr>
          <w:instrText xml:space="preserve"> PAGEREF _Toc536374610 \h </w:instrText>
        </w:r>
        <w:r w:rsidR="00485342">
          <w:rPr>
            <w:noProof/>
            <w:webHidden/>
          </w:rPr>
        </w:r>
        <w:r w:rsidR="00485342">
          <w:rPr>
            <w:noProof/>
            <w:webHidden/>
          </w:rPr>
          <w:fldChar w:fldCharType="separate"/>
        </w:r>
        <w:r w:rsidR="00485342">
          <w:rPr>
            <w:noProof/>
            <w:webHidden/>
          </w:rPr>
          <w:t>1</w:t>
        </w:r>
        <w:r w:rsidR="00485342">
          <w:rPr>
            <w:noProof/>
            <w:webHidden/>
          </w:rPr>
          <w:fldChar w:fldCharType="end"/>
        </w:r>
      </w:hyperlink>
    </w:p>
    <w:p w14:paraId="789B6909" w14:textId="72A514E2" w:rsidR="00485342" w:rsidRDefault="00530DA3">
      <w:pPr>
        <w:pStyle w:val="Indholdsfortegnelse2"/>
        <w:tabs>
          <w:tab w:val="right" w:leader="dot" w:pos="9622"/>
        </w:tabs>
        <w:rPr>
          <w:rFonts w:eastAsiaTheme="minorEastAsia"/>
          <w:noProof/>
          <w:lang w:eastAsia="da-DK"/>
        </w:rPr>
      </w:pPr>
      <w:hyperlink w:anchor="_Toc536374611" w:history="1">
        <w:r w:rsidR="00485342" w:rsidRPr="00451AE4">
          <w:rPr>
            <w:rStyle w:val="Hyperlink"/>
            <w:rFonts w:cstheme="minorHAnsi"/>
            <w:noProof/>
          </w:rPr>
          <w:t>Indledning</w:t>
        </w:r>
        <w:r w:rsidR="00485342">
          <w:rPr>
            <w:noProof/>
            <w:webHidden/>
          </w:rPr>
          <w:tab/>
        </w:r>
        <w:r w:rsidR="00485342">
          <w:rPr>
            <w:noProof/>
            <w:webHidden/>
          </w:rPr>
          <w:fldChar w:fldCharType="begin"/>
        </w:r>
        <w:r w:rsidR="00485342">
          <w:rPr>
            <w:noProof/>
            <w:webHidden/>
          </w:rPr>
          <w:instrText xml:space="preserve"> PAGEREF _Toc536374611 \h </w:instrText>
        </w:r>
        <w:r w:rsidR="00485342">
          <w:rPr>
            <w:noProof/>
            <w:webHidden/>
          </w:rPr>
        </w:r>
        <w:r w:rsidR="00485342">
          <w:rPr>
            <w:noProof/>
            <w:webHidden/>
          </w:rPr>
          <w:fldChar w:fldCharType="separate"/>
        </w:r>
        <w:r w:rsidR="00485342">
          <w:rPr>
            <w:noProof/>
            <w:webHidden/>
          </w:rPr>
          <w:t>1</w:t>
        </w:r>
        <w:r w:rsidR="00485342">
          <w:rPr>
            <w:noProof/>
            <w:webHidden/>
          </w:rPr>
          <w:fldChar w:fldCharType="end"/>
        </w:r>
      </w:hyperlink>
    </w:p>
    <w:p w14:paraId="7D196C69" w14:textId="5AD29769" w:rsidR="00485342" w:rsidRDefault="00530DA3">
      <w:pPr>
        <w:pStyle w:val="Indholdsfortegnelse2"/>
        <w:tabs>
          <w:tab w:val="right" w:leader="dot" w:pos="9622"/>
        </w:tabs>
        <w:rPr>
          <w:rFonts w:eastAsiaTheme="minorEastAsia"/>
          <w:noProof/>
          <w:lang w:eastAsia="da-DK"/>
        </w:rPr>
      </w:pPr>
      <w:hyperlink w:anchor="_Toc536374612" w:history="1">
        <w:r w:rsidR="00485342" w:rsidRPr="00451AE4">
          <w:rPr>
            <w:rStyle w:val="Hyperlink"/>
            <w:rFonts w:cstheme="minorHAnsi"/>
            <w:noProof/>
          </w:rPr>
          <w:t>Selve projektet</w:t>
        </w:r>
        <w:r w:rsidR="00485342">
          <w:rPr>
            <w:noProof/>
            <w:webHidden/>
          </w:rPr>
          <w:tab/>
        </w:r>
        <w:r w:rsidR="00485342">
          <w:rPr>
            <w:noProof/>
            <w:webHidden/>
          </w:rPr>
          <w:fldChar w:fldCharType="begin"/>
        </w:r>
        <w:r w:rsidR="00485342">
          <w:rPr>
            <w:noProof/>
            <w:webHidden/>
          </w:rPr>
          <w:instrText xml:space="preserve"> PAGEREF _Toc536374612 \h </w:instrText>
        </w:r>
        <w:r w:rsidR="00485342">
          <w:rPr>
            <w:noProof/>
            <w:webHidden/>
          </w:rPr>
        </w:r>
        <w:r w:rsidR="00485342">
          <w:rPr>
            <w:noProof/>
            <w:webHidden/>
          </w:rPr>
          <w:fldChar w:fldCharType="separate"/>
        </w:r>
        <w:r w:rsidR="00485342">
          <w:rPr>
            <w:noProof/>
            <w:webHidden/>
          </w:rPr>
          <w:t>1</w:t>
        </w:r>
        <w:r w:rsidR="00485342">
          <w:rPr>
            <w:noProof/>
            <w:webHidden/>
          </w:rPr>
          <w:fldChar w:fldCharType="end"/>
        </w:r>
      </w:hyperlink>
    </w:p>
    <w:p w14:paraId="5360F8F2" w14:textId="44C5621A" w:rsidR="00485342" w:rsidRDefault="00530DA3">
      <w:pPr>
        <w:pStyle w:val="Indholdsfortegnelse2"/>
        <w:tabs>
          <w:tab w:val="right" w:leader="dot" w:pos="9622"/>
        </w:tabs>
        <w:rPr>
          <w:rFonts w:eastAsiaTheme="minorEastAsia"/>
          <w:noProof/>
          <w:lang w:eastAsia="da-DK"/>
        </w:rPr>
      </w:pPr>
      <w:hyperlink w:anchor="_Toc536374613" w:history="1">
        <w:r w:rsidR="00485342" w:rsidRPr="00451AE4">
          <w:rPr>
            <w:rStyle w:val="Hyperlink"/>
            <w:rFonts w:cstheme="minorHAnsi"/>
            <w:noProof/>
          </w:rPr>
          <w:t>Synopsis</w:t>
        </w:r>
        <w:r w:rsidR="00485342">
          <w:rPr>
            <w:noProof/>
            <w:webHidden/>
          </w:rPr>
          <w:tab/>
        </w:r>
        <w:r w:rsidR="00485342">
          <w:rPr>
            <w:noProof/>
            <w:webHidden/>
          </w:rPr>
          <w:fldChar w:fldCharType="begin"/>
        </w:r>
        <w:r w:rsidR="00485342">
          <w:rPr>
            <w:noProof/>
            <w:webHidden/>
          </w:rPr>
          <w:instrText xml:space="preserve"> PAGEREF _Toc536374613 \h </w:instrText>
        </w:r>
        <w:r w:rsidR="00485342">
          <w:rPr>
            <w:noProof/>
            <w:webHidden/>
          </w:rPr>
        </w:r>
        <w:r w:rsidR="00485342">
          <w:rPr>
            <w:noProof/>
            <w:webHidden/>
          </w:rPr>
          <w:fldChar w:fldCharType="separate"/>
        </w:r>
        <w:r w:rsidR="00485342">
          <w:rPr>
            <w:noProof/>
            <w:webHidden/>
          </w:rPr>
          <w:t>3</w:t>
        </w:r>
        <w:r w:rsidR="00485342">
          <w:rPr>
            <w:noProof/>
            <w:webHidden/>
          </w:rPr>
          <w:fldChar w:fldCharType="end"/>
        </w:r>
      </w:hyperlink>
    </w:p>
    <w:p w14:paraId="4A3B3F0B" w14:textId="509FC269" w:rsidR="00485342" w:rsidRDefault="00530DA3">
      <w:pPr>
        <w:pStyle w:val="Indholdsfortegnelse3"/>
        <w:tabs>
          <w:tab w:val="right" w:leader="dot" w:pos="9622"/>
        </w:tabs>
        <w:rPr>
          <w:rFonts w:eastAsiaTheme="minorEastAsia"/>
          <w:noProof/>
          <w:lang w:eastAsia="da-DK"/>
        </w:rPr>
      </w:pPr>
      <w:hyperlink w:anchor="_Toc536374614" w:history="1">
        <w:r w:rsidR="00485342" w:rsidRPr="00451AE4">
          <w:rPr>
            <w:rStyle w:val="Hyperlink"/>
            <w:rFonts w:cstheme="minorHAnsi"/>
            <w:noProof/>
          </w:rPr>
          <w:t>Overvejelser om synopsis</w:t>
        </w:r>
        <w:r w:rsidR="00485342">
          <w:rPr>
            <w:noProof/>
            <w:webHidden/>
          </w:rPr>
          <w:tab/>
        </w:r>
        <w:r w:rsidR="00485342">
          <w:rPr>
            <w:noProof/>
            <w:webHidden/>
          </w:rPr>
          <w:fldChar w:fldCharType="begin"/>
        </w:r>
        <w:r w:rsidR="00485342">
          <w:rPr>
            <w:noProof/>
            <w:webHidden/>
          </w:rPr>
          <w:instrText xml:space="preserve"> PAGEREF _Toc536374614 \h </w:instrText>
        </w:r>
        <w:r w:rsidR="00485342">
          <w:rPr>
            <w:noProof/>
            <w:webHidden/>
          </w:rPr>
        </w:r>
        <w:r w:rsidR="00485342">
          <w:rPr>
            <w:noProof/>
            <w:webHidden/>
          </w:rPr>
          <w:fldChar w:fldCharType="separate"/>
        </w:r>
        <w:r w:rsidR="00485342">
          <w:rPr>
            <w:noProof/>
            <w:webHidden/>
          </w:rPr>
          <w:t>3</w:t>
        </w:r>
        <w:r w:rsidR="00485342">
          <w:rPr>
            <w:noProof/>
            <w:webHidden/>
          </w:rPr>
          <w:fldChar w:fldCharType="end"/>
        </w:r>
      </w:hyperlink>
    </w:p>
    <w:p w14:paraId="5DEE6EBF" w14:textId="6B127AE0" w:rsidR="00485342" w:rsidRDefault="00530DA3">
      <w:pPr>
        <w:pStyle w:val="Indholdsfortegnelse2"/>
        <w:tabs>
          <w:tab w:val="right" w:leader="dot" w:pos="9622"/>
        </w:tabs>
        <w:rPr>
          <w:rFonts w:eastAsiaTheme="minorEastAsia"/>
          <w:noProof/>
          <w:lang w:eastAsia="da-DK"/>
        </w:rPr>
      </w:pPr>
      <w:hyperlink w:anchor="_Toc536374615" w:history="1">
        <w:r w:rsidR="00485342" w:rsidRPr="00451AE4">
          <w:rPr>
            <w:rStyle w:val="Hyperlink"/>
            <w:rFonts w:cstheme="minorHAnsi"/>
            <w:noProof/>
          </w:rPr>
          <w:t>Eksamensforberedelse</w:t>
        </w:r>
        <w:r w:rsidR="00485342">
          <w:rPr>
            <w:noProof/>
            <w:webHidden/>
          </w:rPr>
          <w:tab/>
        </w:r>
        <w:r w:rsidR="00485342">
          <w:rPr>
            <w:noProof/>
            <w:webHidden/>
          </w:rPr>
          <w:fldChar w:fldCharType="begin"/>
        </w:r>
        <w:r w:rsidR="00485342">
          <w:rPr>
            <w:noProof/>
            <w:webHidden/>
          </w:rPr>
          <w:instrText xml:space="preserve"> PAGEREF _Toc536374615 \h </w:instrText>
        </w:r>
        <w:r w:rsidR="00485342">
          <w:rPr>
            <w:noProof/>
            <w:webHidden/>
          </w:rPr>
        </w:r>
        <w:r w:rsidR="00485342">
          <w:rPr>
            <w:noProof/>
            <w:webHidden/>
          </w:rPr>
          <w:fldChar w:fldCharType="separate"/>
        </w:r>
        <w:r w:rsidR="00485342">
          <w:rPr>
            <w:noProof/>
            <w:webHidden/>
          </w:rPr>
          <w:t>5</w:t>
        </w:r>
        <w:r w:rsidR="00485342">
          <w:rPr>
            <w:noProof/>
            <w:webHidden/>
          </w:rPr>
          <w:fldChar w:fldCharType="end"/>
        </w:r>
      </w:hyperlink>
    </w:p>
    <w:p w14:paraId="1F1B88DB" w14:textId="1AAECA81" w:rsidR="00485342" w:rsidRDefault="00530DA3">
      <w:pPr>
        <w:pStyle w:val="Indholdsfortegnelse2"/>
        <w:tabs>
          <w:tab w:val="right" w:leader="dot" w:pos="9622"/>
        </w:tabs>
        <w:rPr>
          <w:rFonts w:eastAsiaTheme="minorEastAsia"/>
          <w:noProof/>
          <w:lang w:eastAsia="da-DK"/>
        </w:rPr>
      </w:pPr>
      <w:hyperlink w:anchor="_Toc536374616" w:history="1">
        <w:r w:rsidR="00485342" w:rsidRPr="00451AE4">
          <w:rPr>
            <w:rStyle w:val="Hyperlink"/>
            <w:rFonts w:cstheme="minorHAnsi"/>
            <w:noProof/>
          </w:rPr>
          <w:t>Eksamensafholdelse</w:t>
        </w:r>
        <w:r w:rsidR="00485342">
          <w:rPr>
            <w:noProof/>
            <w:webHidden/>
          </w:rPr>
          <w:tab/>
        </w:r>
        <w:r w:rsidR="00485342">
          <w:rPr>
            <w:noProof/>
            <w:webHidden/>
          </w:rPr>
          <w:fldChar w:fldCharType="begin"/>
        </w:r>
        <w:r w:rsidR="00485342">
          <w:rPr>
            <w:noProof/>
            <w:webHidden/>
          </w:rPr>
          <w:instrText xml:space="preserve"> PAGEREF _Toc536374616 \h </w:instrText>
        </w:r>
        <w:r w:rsidR="00485342">
          <w:rPr>
            <w:noProof/>
            <w:webHidden/>
          </w:rPr>
        </w:r>
        <w:r w:rsidR="00485342">
          <w:rPr>
            <w:noProof/>
            <w:webHidden/>
          </w:rPr>
          <w:fldChar w:fldCharType="separate"/>
        </w:r>
        <w:r w:rsidR="00485342">
          <w:rPr>
            <w:noProof/>
            <w:webHidden/>
          </w:rPr>
          <w:t>6</w:t>
        </w:r>
        <w:r w:rsidR="00485342">
          <w:rPr>
            <w:noProof/>
            <w:webHidden/>
          </w:rPr>
          <w:fldChar w:fldCharType="end"/>
        </w:r>
      </w:hyperlink>
    </w:p>
    <w:p w14:paraId="7E5DE982" w14:textId="37A3C14B" w:rsidR="00485342" w:rsidRDefault="00530DA3">
      <w:pPr>
        <w:pStyle w:val="Indholdsfortegnelse2"/>
        <w:tabs>
          <w:tab w:val="right" w:leader="dot" w:pos="9622"/>
        </w:tabs>
        <w:rPr>
          <w:rFonts w:eastAsiaTheme="minorEastAsia"/>
          <w:noProof/>
          <w:lang w:eastAsia="da-DK"/>
        </w:rPr>
      </w:pPr>
      <w:hyperlink w:anchor="_Toc536374617" w:history="1">
        <w:r w:rsidR="00485342" w:rsidRPr="00451AE4">
          <w:rPr>
            <w:rStyle w:val="Hyperlink"/>
            <w:rFonts w:cstheme="minorHAnsi"/>
            <w:noProof/>
          </w:rPr>
          <w:t>Bedømmelse</w:t>
        </w:r>
        <w:r w:rsidR="00485342">
          <w:rPr>
            <w:noProof/>
            <w:webHidden/>
          </w:rPr>
          <w:tab/>
        </w:r>
        <w:r w:rsidR="00485342">
          <w:rPr>
            <w:noProof/>
            <w:webHidden/>
          </w:rPr>
          <w:fldChar w:fldCharType="begin"/>
        </w:r>
        <w:r w:rsidR="00485342">
          <w:rPr>
            <w:noProof/>
            <w:webHidden/>
          </w:rPr>
          <w:instrText xml:space="preserve"> PAGEREF _Toc536374617 \h </w:instrText>
        </w:r>
        <w:r w:rsidR="00485342">
          <w:rPr>
            <w:noProof/>
            <w:webHidden/>
          </w:rPr>
        </w:r>
        <w:r w:rsidR="00485342">
          <w:rPr>
            <w:noProof/>
            <w:webHidden/>
          </w:rPr>
          <w:fldChar w:fldCharType="separate"/>
        </w:r>
        <w:r w:rsidR="00485342">
          <w:rPr>
            <w:noProof/>
            <w:webHidden/>
          </w:rPr>
          <w:t>6</w:t>
        </w:r>
        <w:r w:rsidR="00485342">
          <w:rPr>
            <w:noProof/>
            <w:webHidden/>
          </w:rPr>
          <w:fldChar w:fldCharType="end"/>
        </w:r>
      </w:hyperlink>
    </w:p>
    <w:p w14:paraId="73D42A04" w14:textId="7312C794" w:rsidR="00485342" w:rsidRDefault="00530DA3">
      <w:pPr>
        <w:pStyle w:val="Indholdsfortegnelse2"/>
        <w:tabs>
          <w:tab w:val="right" w:leader="dot" w:pos="9622"/>
        </w:tabs>
        <w:rPr>
          <w:rFonts w:eastAsiaTheme="minorEastAsia"/>
          <w:noProof/>
          <w:lang w:eastAsia="da-DK"/>
        </w:rPr>
      </w:pPr>
      <w:hyperlink w:anchor="_Toc536374618" w:history="1">
        <w:r w:rsidR="00485342" w:rsidRPr="00451AE4">
          <w:rPr>
            <w:rStyle w:val="Hyperlink"/>
            <w:rFonts w:cstheme="minorHAnsi"/>
            <w:noProof/>
          </w:rPr>
          <w:t>FAQ</w:t>
        </w:r>
        <w:r w:rsidR="00485342">
          <w:rPr>
            <w:noProof/>
            <w:webHidden/>
          </w:rPr>
          <w:tab/>
        </w:r>
        <w:r w:rsidR="00485342">
          <w:rPr>
            <w:noProof/>
            <w:webHidden/>
          </w:rPr>
          <w:fldChar w:fldCharType="begin"/>
        </w:r>
        <w:r w:rsidR="00485342">
          <w:rPr>
            <w:noProof/>
            <w:webHidden/>
          </w:rPr>
          <w:instrText xml:space="preserve"> PAGEREF _Toc536374618 \h </w:instrText>
        </w:r>
        <w:r w:rsidR="00485342">
          <w:rPr>
            <w:noProof/>
            <w:webHidden/>
          </w:rPr>
        </w:r>
        <w:r w:rsidR="00485342">
          <w:rPr>
            <w:noProof/>
            <w:webHidden/>
          </w:rPr>
          <w:fldChar w:fldCharType="separate"/>
        </w:r>
        <w:r w:rsidR="00485342">
          <w:rPr>
            <w:noProof/>
            <w:webHidden/>
          </w:rPr>
          <w:t>7</w:t>
        </w:r>
        <w:r w:rsidR="00485342">
          <w:rPr>
            <w:noProof/>
            <w:webHidden/>
          </w:rPr>
          <w:fldChar w:fldCharType="end"/>
        </w:r>
      </w:hyperlink>
    </w:p>
    <w:p w14:paraId="2F32C103" w14:textId="709D5132" w:rsidR="00381BC0" w:rsidRPr="00F11E0E" w:rsidRDefault="00381BC0" w:rsidP="0068026A">
      <w:pPr>
        <w:rPr>
          <w:rFonts w:cstheme="minorHAnsi"/>
        </w:rPr>
      </w:pPr>
      <w:r w:rsidRPr="00F11E0E">
        <w:rPr>
          <w:rFonts w:cstheme="minorHAnsi"/>
        </w:rPr>
        <w:fldChar w:fldCharType="end"/>
      </w:r>
    </w:p>
    <w:p w14:paraId="492369B5" w14:textId="77777777" w:rsidR="0068026A" w:rsidRPr="00F11E0E" w:rsidRDefault="0068026A" w:rsidP="0068026A">
      <w:pPr>
        <w:pStyle w:val="Overskrift2"/>
        <w:rPr>
          <w:rFonts w:asciiTheme="minorHAnsi" w:hAnsiTheme="minorHAnsi" w:cstheme="minorHAnsi"/>
          <w:sz w:val="24"/>
          <w:szCs w:val="24"/>
        </w:rPr>
      </w:pPr>
      <w:bookmarkStart w:id="1" w:name="_Toc536374611"/>
      <w:r w:rsidRPr="00F11E0E">
        <w:rPr>
          <w:rFonts w:asciiTheme="minorHAnsi" w:hAnsiTheme="minorHAnsi" w:cstheme="minorHAnsi"/>
          <w:sz w:val="24"/>
          <w:szCs w:val="24"/>
        </w:rPr>
        <w:t>Indledning</w:t>
      </w:r>
      <w:bookmarkEnd w:id="1"/>
    </w:p>
    <w:p w14:paraId="6E9B1885" w14:textId="77777777" w:rsidR="0068026A" w:rsidRPr="00F11E0E" w:rsidRDefault="0068026A" w:rsidP="0068026A">
      <w:pPr>
        <w:rPr>
          <w:rFonts w:cstheme="minorHAnsi"/>
        </w:rPr>
      </w:pPr>
    </w:p>
    <w:p w14:paraId="4F08A95E" w14:textId="77777777" w:rsidR="0068026A" w:rsidRPr="00F11E0E" w:rsidRDefault="0068026A" w:rsidP="0068026A">
      <w:pPr>
        <w:rPr>
          <w:rFonts w:cstheme="minorHAnsi"/>
        </w:rPr>
      </w:pPr>
      <w:r w:rsidRPr="00F11E0E">
        <w:rPr>
          <w:rFonts w:cstheme="minorHAnsi"/>
        </w:rPr>
        <w:t>Dette papir tager udgangspunkt i eksamen på B-niveau som første gang kører i sommeren 2019. Det antages at man har orienteret sig i bekendtgørelse og vejledning som findes her:</w:t>
      </w:r>
    </w:p>
    <w:p w14:paraId="1A564927" w14:textId="77777777" w:rsidR="0068026A" w:rsidRPr="00F11E0E" w:rsidRDefault="0068026A" w:rsidP="0068026A">
      <w:pPr>
        <w:rPr>
          <w:rFonts w:cstheme="minorHAnsi"/>
        </w:rPr>
      </w:pPr>
    </w:p>
    <w:p w14:paraId="7B411403" w14:textId="77777777" w:rsidR="0068026A" w:rsidRPr="00F11E0E" w:rsidRDefault="00530DA3" w:rsidP="0068026A">
      <w:pPr>
        <w:rPr>
          <w:rFonts w:cstheme="minorHAnsi"/>
        </w:rPr>
      </w:pPr>
      <w:hyperlink r:id="rId5" w:history="1">
        <w:r w:rsidR="0068026A" w:rsidRPr="00F11E0E">
          <w:rPr>
            <w:rStyle w:val="Hyperlink"/>
            <w:rFonts w:cstheme="minorHAnsi"/>
          </w:rPr>
          <w:t>https://www.uvm.dk/gymnasiale-uddannelser/fag-og-laereplaner/laereplaner-2017/hhx-laereplaner-2017</w:t>
        </w:r>
      </w:hyperlink>
    </w:p>
    <w:p w14:paraId="0AA9B5CC" w14:textId="77777777" w:rsidR="0068026A" w:rsidRPr="00F11E0E" w:rsidRDefault="0068026A" w:rsidP="0068026A">
      <w:pPr>
        <w:rPr>
          <w:rFonts w:cstheme="minorHAnsi"/>
        </w:rPr>
      </w:pPr>
    </w:p>
    <w:p w14:paraId="2BB00C95" w14:textId="7CA26844" w:rsidR="0068026A" w:rsidRPr="00F11E0E" w:rsidRDefault="0068026A" w:rsidP="0068026A">
      <w:pPr>
        <w:rPr>
          <w:rFonts w:cstheme="minorHAnsi"/>
        </w:rPr>
      </w:pPr>
      <w:r w:rsidRPr="00F11E0E">
        <w:rPr>
          <w:rFonts w:cstheme="minorHAnsi"/>
        </w:rPr>
        <w:t xml:space="preserve">Der bliver endvidere lagt en del bud på eksamensforløb og andre aktiviteter i forbindelse med eksamen på </w:t>
      </w:r>
      <w:proofErr w:type="spellStart"/>
      <w:r w:rsidR="00530DA3">
        <w:rPr>
          <w:rFonts w:cstheme="minorHAnsi"/>
        </w:rPr>
        <w:t>EMU</w:t>
      </w:r>
      <w:r w:rsidRPr="00F11E0E">
        <w:rPr>
          <w:rFonts w:cstheme="minorHAnsi"/>
        </w:rPr>
        <w:t>’en</w:t>
      </w:r>
      <w:proofErr w:type="spellEnd"/>
      <w:r w:rsidRPr="00F11E0E">
        <w:rPr>
          <w:rFonts w:cstheme="minorHAnsi"/>
        </w:rPr>
        <w:t>. Disse ligger klar efter vinterferien.</w:t>
      </w:r>
    </w:p>
    <w:p w14:paraId="1BDF6FD2" w14:textId="77777777" w:rsidR="00381BC0" w:rsidRPr="00F11E0E" w:rsidRDefault="00381BC0" w:rsidP="0068026A">
      <w:pPr>
        <w:rPr>
          <w:rFonts w:cstheme="minorHAnsi"/>
        </w:rPr>
      </w:pPr>
    </w:p>
    <w:p w14:paraId="65D18DE6" w14:textId="70EC1F07" w:rsidR="00381BC0" w:rsidRPr="00F11E0E" w:rsidRDefault="00381BC0" w:rsidP="0068026A">
      <w:pPr>
        <w:rPr>
          <w:rFonts w:cstheme="minorHAnsi"/>
        </w:rPr>
      </w:pPr>
      <w:r w:rsidRPr="00F11E0E">
        <w:rPr>
          <w:rFonts w:cstheme="minorHAnsi"/>
        </w:rPr>
        <w:t xml:space="preserve">Jeg vil takke Maria </w:t>
      </w:r>
      <w:proofErr w:type="spellStart"/>
      <w:r w:rsidRPr="00F11E0E">
        <w:rPr>
          <w:rFonts w:cstheme="minorHAnsi"/>
        </w:rPr>
        <w:t>Gaarsman</w:t>
      </w:r>
      <w:r w:rsidR="00FA5982">
        <w:rPr>
          <w:rFonts w:cstheme="minorHAnsi"/>
        </w:rPr>
        <w:t>d</w:t>
      </w:r>
      <w:proofErr w:type="spellEnd"/>
      <w:r w:rsidRPr="00F11E0E">
        <w:rPr>
          <w:rFonts w:cstheme="minorHAnsi"/>
        </w:rPr>
        <w:t xml:space="preserve"> og </w:t>
      </w:r>
      <w:r w:rsidR="00F11E0E" w:rsidRPr="00F11E0E">
        <w:rPr>
          <w:rFonts w:cstheme="minorHAnsi"/>
        </w:rPr>
        <w:t>Catarina Kastrup for gode input til papiret.</w:t>
      </w:r>
    </w:p>
    <w:p w14:paraId="333D9CC1" w14:textId="77777777" w:rsidR="0068026A" w:rsidRPr="00F11E0E" w:rsidRDefault="0068026A" w:rsidP="0068026A">
      <w:pPr>
        <w:rPr>
          <w:rFonts w:cstheme="minorHAnsi"/>
        </w:rPr>
      </w:pPr>
    </w:p>
    <w:p w14:paraId="5DB356AD" w14:textId="77777777" w:rsidR="0068026A" w:rsidRPr="00F11E0E" w:rsidRDefault="0068026A" w:rsidP="0068026A">
      <w:pPr>
        <w:pStyle w:val="Overskrift2"/>
        <w:rPr>
          <w:rFonts w:asciiTheme="minorHAnsi" w:hAnsiTheme="minorHAnsi" w:cstheme="minorHAnsi"/>
          <w:sz w:val="24"/>
          <w:szCs w:val="24"/>
        </w:rPr>
      </w:pPr>
      <w:bookmarkStart w:id="2" w:name="_Toc536374612"/>
      <w:r w:rsidRPr="00F11E0E">
        <w:rPr>
          <w:rFonts w:asciiTheme="minorHAnsi" w:hAnsiTheme="minorHAnsi" w:cstheme="minorHAnsi"/>
          <w:sz w:val="24"/>
          <w:szCs w:val="24"/>
        </w:rPr>
        <w:t>Selve projektet</w:t>
      </w:r>
      <w:bookmarkEnd w:id="2"/>
    </w:p>
    <w:p w14:paraId="44111E63" w14:textId="77777777" w:rsidR="0068026A" w:rsidRPr="00F11E0E" w:rsidRDefault="0068026A" w:rsidP="0068026A">
      <w:pPr>
        <w:rPr>
          <w:rFonts w:cstheme="minorHAnsi"/>
        </w:rPr>
      </w:pPr>
    </w:p>
    <w:p w14:paraId="5FC79940" w14:textId="77777777" w:rsidR="007350CF" w:rsidRPr="00F11E0E" w:rsidRDefault="0068026A" w:rsidP="0068026A">
      <w:pPr>
        <w:rPr>
          <w:rFonts w:cstheme="minorHAnsi"/>
        </w:rPr>
      </w:pPr>
      <w:r w:rsidRPr="00F11E0E">
        <w:rPr>
          <w:rFonts w:cstheme="minorHAnsi"/>
        </w:rPr>
        <w:t>Fra bekendtgørelse</w:t>
      </w:r>
      <w:r w:rsidR="00945124" w:rsidRPr="00F11E0E">
        <w:rPr>
          <w:rFonts w:cstheme="minorHAnsi"/>
        </w:rPr>
        <w:t xml:space="preserve"> (kursiv)</w:t>
      </w:r>
      <w:r w:rsidRPr="00F11E0E">
        <w:rPr>
          <w:rFonts w:cstheme="minorHAnsi"/>
        </w:rPr>
        <w:t xml:space="preserve"> og vejledning:</w:t>
      </w:r>
    </w:p>
    <w:p w14:paraId="074F0B90" w14:textId="77777777" w:rsidR="007350CF" w:rsidRPr="00F11E0E" w:rsidRDefault="0068026A" w:rsidP="0068026A">
      <w:pPr>
        <w:pStyle w:val="NormalWeb"/>
        <w:rPr>
          <w:rFonts w:asciiTheme="minorHAnsi" w:hAnsiTheme="minorHAnsi" w:cstheme="minorHAnsi"/>
          <w:i/>
        </w:rPr>
      </w:pPr>
      <w:r w:rsidRPr="00F11E0E">
        <w:rPr>
          <w:rFonts w:asciiTheme="minorHAnsi" w:hAnsiTheme="minorHAnsi" w:cstheme="minorHAnsi"/>
          <w:i/>
        </w:rPr>
        <w:t xml:space="preserve">I slutningen af undervisningsperioden udmelder skolen klassens eksamenstema. Temaet skal muliggøre en bred inddragelse af kernestof og supplerende stof. Herefter udarbejder eleven i slutningen af undervisnings- forløbet, individuelt eller i gruppe, et problemorienteret eksamensprojekt </w:t>
      </w:r>
      <w:proofErr w:type="spellStart"/>
      <w:r w:rsidRPr="00F11E0E">
        <w:rPr>
          <w:rFonts w:asciiTheme="minorHAnsi" w:hAnsiTheme="minorHAnsi" w:cstheme="minorHAnsi"/>
          <w:i/>
        </w:rPr>
        <w:t>bestående</w:t>
      </w:r>
      <w:proofErr w:type="spellEnd"/>
      <w:r w:rsidRPr="00F11E0E">
        <w:rPr>
          <w:rFonts w:asciiTheme="minorHAnsi" w:hAnsiTheme="minorHAnsi" w:cstheme="minorHAnsi"/>
          <w:i/>
        </w:rPr>
        <w:t xml:space="preserve"> af en undersøgelse på basis af en selvvalgt problemstilling inden for temaet. </w:t>
      </w:r>
    </w:p>
    <w:p w14:paraId="7E7B4895" w14:textId="77777777" w:rsidR="0068026A"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Til eksamensprojektet vil eleverne ofte opfatte gruppedannelsen som ekstra væsentlig og evt. problematisk. Derfor kan det anbefales, at gruppedannelsen nøje overvejes i forhold til i hvilken udstrækning det skal være elevernes valg, og i hvilken udstrækning læreren bestemmer. </w:t>
      </w:r>
    </w:p>
    <w:p w14:paraId="5A9C81F3" w14:textId="4F007479" w:rsidR="00945124"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Temaet for det afsluttende projekt kan anbefales at være tilstrækkeligt bredt til at alle faglige </w:t>
      </w:r>
      <w:proofErr w:type="spellStart"/>
      <w:r w:rsidRPr="00F11E0E">
        <w:rPr>
          <w:rFonts w:asciiTheme="minorHAnsi" w:hAnsiTheme="minorHAnsi" w:cstheme="minorHAnsi"/>
        </w:rPr>
        <w:t>mål</w:t>
      </w:r>
      <w:proofErr w:type="spellEnd"/>
      <w:r w:rsidRPr="00F11E0E">
        <w:rPr>
          <w:rFonts w:asciiTheme="minorHAnsi" w:hAnsiTheme="minorHAnsi" w:cstheme="minorHAnsi"/>
        </w:rPr>
        <w:t xml:space="preserve"> kan inddrages i problemstillingerne. </w:t>
      </w:r>
      <w:proofErr w:type="spellStart"/>
      <w:r w:rsidRPr="00F11E0E">
        <w:rPr>
          <w:rFonts w:asciiTheme="minorHAnsi" w:hAnsiTheme="minorHAnsi" w:cstheme="minorHAnsi"/>
        </w:rPr>
        <w:t>Således</w:t>
      </w:r>
      <w:proofErr w:type="spellEnd"/>
      <w:r w:rsidRPr="00F11E0E">
        <w:rPr>
          <w:rFonts w:asciiTheme="minorHAnsi" w:hAnsiTheme="minorHAnsi" w:cstheme="minorHAnsi"/>
        </w:rPr>
        <w:t xml:space="preserve"> vil et større land, eller en region være oplagt som </w:t>
      </w:r>
      <w:r w:rsidRPr="00F11E0E">
        <w:rPr>
          <w:rFonts w:asciiTheme="minorHAnsi" w:hAnsiTheme="minorHAnsi" w:cstheme="minorHAnsi"/>
        </w:rPr>
        <w:lastRenderedPageBreak/>
        <w:t>tema. “Den danske velfærdsstat” vil nok være i modstrid med fagets identitet. Tilsvarende vil et tema som “Internationale</w:t>
      </w:r>
      <w:r w:rsidR="00FA5982">
        <w:rPr>
          <w:rFonts w:asciiTheme="minorHAnsi" w:hAnsiTheme="minorHAnsi" w:cstheme="minorHAnsi"/>
        </w:rPr>
        <w:t xml:space="preserve"> valutamarkeder</w:t>
      </w:r>
      <w:r w:rsidRPr="00F11E0E">
        <w:rPr>
          <w:rFonts w:asciiTheme="minorHAnsi" w:hAnsiTheme="minorHAnsi" w:cstheme="minorHAnsi"/>
        </w:rPr>
        <w:t xml:space="preserve">” være for smalt. Det er væsentligt, at eleverne gøres opmærksom på, at projektet har som </w:t>
      </w:r>
      <w:proofErr w:type="spellStart"/>
      <w:r w:rsidRPr="00F11E0E">
        <w:rPr>
          <w:rFonts w:asciiTheme="minorHAnsi" w:hAnsiTheme="minorHAnsi" w:cstheme="minorHAnsi"/>
        </w:rPr>
        <w:t>formål</w:t>
      </w:r>
      <w:proofErr w:type="spellEnd"/>
      <w:r w:rsidRPr="00F11E0E">
        <w:rPr>
          <w:rFonts w:asciiTheme="minorHAnsi" w:hAnsiTheme="minorHAnsi" w:cstheme="minorHAnsi"/>
        </w:rPr>
        <w:t xml:space="preserve"> at danne udgangspunkt for eksamen. </w:t>
      </w:r>
      <w:proofErr w:type="spellStart"/>
      <w:r w:rsidRPr="00F11E0E">
        <w:rPr>
          <w:rFonts w:asciiTheme="minorHAnsi" w:hAnsiTheme="minorHAnsi" w:cstheme="minorHAnsi"/>
        </w:rPr>
        <w:t>Sa</w:t>
      </w:r>
      <w:proofErr w:type="spellEnd"/>
      <w:r w:rsidRPr="00F11E0E">
        <w:rPr>
          <w:rFonts w:asciiTheme="minorHAnsi" w:hAnsiTheme="minorHAnsi" w:cstheme="minorHAnsi"/>
        </w:rPr>
        <w:t xml:space="preserve">̊ det er </w:t>
      </w:r>
      <w:proofErr w:type="spellStart"/>
      <w:r w:rsidRPr="00F11E0E">
        <w:rPr>
          <w:rFonts w:asciiTheme="minorHAnsi" w:hAnsiTheme="minorHAnsi" w:cstheme="minorHAnsi"/>
        </w:rPr>
        <w:t>både</w:t>
      </w:r>
      <w:proofErr w:type="spellEnd"/>
      <w:r w:rsidRPr="00F11E0E">
        <w:rPr>
          <w:rFonts w:asciiTheme="minorHAnsi" w:hAnsiTheme="minorHAnsi" w:cstheme="minorHAnsi"/>
        </w:rPr>
        <w:t xml:space="preserve"> meningen, at eleverne skal præsentere en stærk </w:t>
      </w:r>
      <w:r w:rsidR="00FA5982">
        <w:rPr>
          <w:rFonts w:asciiTheme="minorHAnsi" w:hAnsiTheme="minorHAnsi" w:cstheme="minorHAnsi"/>
        </w:rPr>
        <w:t xml:space="preserve">problembehandling </w:t>
      </w:r>
      <w:r w:rsidRPr="00F11E0E">
        <w:rPr>
          <w:rFonts w:asciiTheme="minorHAnsi" w:hAnsiTheme="minorHAnsi" w:cstheme="minorHAnsi"/>
        </w:rPr>
        <w:t xml:space="preserve">og dermed brug af data og teorier, som kan danne grundlag for diskussionen med eksaminator til eksamen. </w:t>
      </w:r>
    </w:p>
    <w:p w14:paraId="41323100" w14:textId="77777777" w:rsidR="00945124" w:rsidRPr="00F11E0E" w:rsidRDefault="0068026A" w:rsidP="00945124">
      <w:pPr>
        <w:pStyle w:val="NormalWeb"/>
        <w:rPr>
          <w:rFonts w:asciiTheme="minorHAnsi" w:hAnsiTheme="minorHAnsi" w:cstheme="minorHAnsi"/>
          <w:i/>
        </w:rPr>
      </w:pPr>
      <w:r w:rsidRPr="00F11E0E">
        <w:rPr>
          <w:rFonts w:asciiTheme="minorHAnsi" w:hAnsiTheme="minorHAnsi" w:cstheme="minorHAnsi"/>
          <w:i/>
        </w:rPr>
        <w:t xml:space="preserve">Læreren skal godkende gruppens problemformulering i løbet af processen. Cirka 20 timer af den samlede undervisningstid bruges på eksamensprojektet. </w:t>
      </w:r>
    </w:p>
    <w:p w14:paraId="3D8EB227" w14:textId="783D6050" w:rsidR="00945124"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Det vil være naturligt, at placeringen af eksamensprojektet er i </w:t>
      </w:r>
      <w:proofErr w:type="spellStart"/>
      <w:r w:rsidRPr="00F11E0E">
        <w:rPr>
          <w:rFonts w:asciiTheme="minorHAnsi" w:hAnsiTheme="minorHAnsi" w:cstheme="minorHAnsi"/>
        </w:rPr>
        <w:t>foråret</w:t>
      </w:r>
      <w:proofErr w:type="spellEnd"/>
      <w:r w:rsidRPr="00F11E0E">
        <w:rPr>
          <w:rFonts w:asciiTheme="minorHAnsi" w:hAnsiTheme="minorHAnsi" w:cstheme="minorHAnsi"/>
        </w:rPr>
        <w:t xml:space="preserve"> op mod eksamen, og aftales med </w:t>
      </w:r>
      <w:r w:rsidR="00FA5982">
        <w:rPr>
          <w:rFonts w:asciiTheme="minorHAnsi" w:hAnsiTheme="minorHAnsi" w:cstheme="minorHAnsi"/>
        </w:rPr>
        <w:t xml:space="preserve">klassen </w:t>
      </w:r>
      <w:r w:rsidRPr="00F11E0E">
        <w:rPr>
          <w:rFonts w:asciiTheme="minorHAnsi" w:hAnsiTheme="minorHAnsi" w:cstheme="minorHAnsi"/>
        </w:rPr>
        <w:t>og klassens lærere</w:t>
      </w:r>
      <w:r w:rsidR="00530DA3">
        <w:rPr>
          <w:rFonts w:asciiTheme="minorHAnsi" w:hAnsiTheme="minorHAnsi" w:cstheme="minorHAnsi"/>
        </w:rPr>
        <w:t>,</w:t>
      </w:r>
      <w:r w:rsidRPr="00F11E0E">
        <w:rPr>
          <w:rFonts w:asciiTheme="minorHAnsi" w:hAnsiTheme="minorHAnsi" w:cstheme="minorHAnsi"/>
        </w:rPr>
        <w:t xml:space="preserve"> </w:t>
      </w:r>
      <w:proofErr w:type="spellStart"/>
      <w:r w:rsidRPr="00F11E0E">
        <w:rPr>
          <w:rFonts w:asciiTheme="minorHAnsi" w:hAnsiTheme="minorHAnsi" w:cstheme="minorHAnsi"/>
        </w:rPr>
        <w:t>sa</w:t>
      </w:r>
      <w:proofErr w:type="spellEnd"/>
      <w:r w:rsidRPr="00F11E0E">
        <w:rPr>
          <w:rFonts w:asciiTheme="minorHAnsi" w:hAnsiTheme="minorHAnsi" w:cstheme="minorHAnsi"/>
        </w:rPr>
        <w:t xml:space="preserve">̊ eleverne i passende tid inden afleveringen kan koncentrere hjemmearbejde om projektet. Forløbet bør ikke ligge </w:t>
      </w:r>
      <w:proofErr w:type="spellStart"/>
      <w:r w:rsidRPr="00F11E0E">
        <w:rPr>
          <w:rFonts w:asciiTheme="minorHAnsi" w:hAnsiTheme="minorHAnsi" w:cstheme="minorHAnsi"/>
        </w:rPr>
        <w:t>sa</w:t>
      </w:r>
      <w:proofErr w:type="spellEnd"/>
      <w:r w:rsidRPr="00F11E0E">
        <w:rPr>
          <w:rFonts w:asciiTheme="minorHAnsi" w:hAnsiTheme="minorHAnsi" w:cstheme="minorHAnsi"/>
        </w:rPr>
        <w:t xml:space="preserve">̊ sent, at eleverne ikke kan </w:t>
      </w:r>
      <w:proofErr w:type="spellStart"/>
      <w:r w:rsidRPr="00F11E0E">
        <w:rPr>
          <w:rFonts w:asciiTheme="minorHAnsi" w:hAnsiTheme="minorHAnsi" w:cstheme="minorHAnsi"/>
        </w:rPr>
        <w:t>na</w:t>
      </w:r>
      <w:proofErr w:type="spellEnd"/>
      <w:r w:rsidRPr="00F11E0E">
        <w:rPr>
          <w:rFonts w:asciiTheme="minorHAnsi" w:hAnsiTheme="minorHAnsi" w:cstheme="minorHAnsi"/>
        </w:rPr>
        <w:t xml:space="preserve">̊ at reflektere over projektet og skrive den tilhørende synopsis. Gruppedannelsen skal afklares i god tid og balancere mellem elevernes ønsker, et behov for en bestemt gruppedannelse og antallet af projekter. </w:t>
      </w:r>
    </w:p>
    <w:p w14:paraId="26556440" w14:textId="77777777" w:rsidR="00945124"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Eksamensprojektet skal indeholde: </w:t>
      </w:r>
    </w:p>
    <w:p w14:paraId="34F3BC2C" w14:textId="77777777" w:rsidR="0068026A"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De fire </w:t>
      </w:r>
      <w:proofErr w:type="spellStart"/>
      <w:r w:rsidRPr="00F11E0E">
        <w:rPr>
          <w:rFonts w:asciiTheme="minorHAnsi" w:hAnsiTheme="minorHAnsi" w:cstheme="minorHAnsi"/>
        </w:rPr>
        <w:t>nedenstående</w:t>
      </w:r>
      <w:proofErr w:type="spellEnd"/>
      <w:r w:rsidRPr="00F11E0E">
        <w:rPr>
          <w:rFonts w:asciiTheme="minorHAnsi" w:hAnsiTheme="minorHAnsi" w:cstheme="minorHAnsi"/>
        </w:rPr>
        <w:t xml:space="preserve"> elementer anbefales at </w:t>
      </w:r>
      <w:proofErr w:type="spellStart"/>
      <w:r w:rsidRPr="00F11E0E">
        <w:rPr>
          <w:rFonts w:asciiTheme="minorHAnsi" w:hAnsiTheme="minorHAnsi" w:cstheme="minorHAnsi"/>
        </w:rPr>
        <w:t>indga</w:t>
      </w:r>
      <w:proofErr w:type="spellEnd"/>
      <w:r w:rsidRPr="00F11E0E">
        <w:rPr>
          <w:rFonts w:asciiTheme="minorHAnsi" w:hAnsiTheme="minorHAnsi" w:cstheme="minorHAnsi"/>
        </w:rPr>
        <w:t xml:space="preserve">̊ i uddrag i synopsis eller bilag til synopsis for alle elever. </w:t>
      </w:r>
    </w:p>
    <w:p w14:paraId="0586C46C" w14:textId="65A4CE94" w:rsidR="00945124" w:rsidRPr="00F11E0E" w:rsidRDefault="0068026A" w:rsidP="0068026A">
      <w:pPr>
        <w:pStyle w:val="NormalWeb"/>
        <w:rPr>
          <w:rFonts w:asciiTheme="minorHAnsi" w:hAnsiTheme="minorHAnsi" w:cstheme="minorHAnsi"/>
          <w:i/>
        </w:rPr>
      </w:pPr>
      <w:proofErr w:type="gramStart"/>
      <w:r w:rsidRPr="00F11E0E">
        <w:rPr>
          <w:rFonts w:asciiTheme="minorHAnsi" w:hAnsiTheme="minorHAnsi" w:cstheme="minorHAnsi"/>
          <w:i/>
        </w:rPr>
        <w:t xml:space="preserve">̶ </w:t>
      </w:r>
      <w:r w:rsidR="00530DA3">
        <w:rPr>
          <w:rFonts w:asciiTheme="minorHAnsi" w:hAnsiTheme="minorHAnsi" w:cstheme="minorHAnsi"/>
          <w:i/>
        </w:rPr>
        <w:t xml:space="preserve"> </w:t>
      </w:r>
      <w:r w:rsidRPr="00F11E0E">
        <w:rPr>
          <w:rFonts w:asciiTheme="minorHAnsi" w:hAnsiTheme="minorHAnsi" w:cstheme="minorHAnsi"/>
          <w:i/>
        </w:rPr>
        <w:t>Problemformulering</w:t>
      </w:r>
      <w:proofErr w:type="gramEnd"/>
      <w:r w:rsidRPr="00F11E0E">
        <w:rPr>
          <w:rFonts w:asciiTheme="minorHAnsi" w:hAnsiTheme="minorHAnsi" w:cstheme="minorHAnsi"/>
          <w:i/>
        </w:rPr>
        <w:t xml:space="preserve">, metodiske overvejelser og behandling af gruppens/elevens egen problemformulering </w:t>
      </w:r>
    </w:p>
    <w:p w14:paraId="1E2A0DF2" w14:textId="77777777" w:rsidR="0068026A"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Som regel vil det være en god ide, at klassen sammen med læreren har defineret hvilke elementer, der </w:t>
      </w:r>
      <w:proofErr w:type="spellStart"/>
      <w:r w:rsidRPr="00F11E0E">
        <w:rPr>
          <w:rFonts w:asciiTheme="minorHAnsi" w:hAnsiTheme="minorHAnsi" w:cstheme="minorHAnsi"/>
        </w:rPr>
        <w:t>indgår</w:t>
      </w:r>
      <w:proofErr w:type="spellEnd"/>
      <w:r w:rsidRPr="00F11E0E">
        <w:rPr>
          <w:rFonts w:asciiTheme="minorHAnsi" w:hAnsiTheme="minorHAnsi" w:cstheme="minorHAnsi"/>
        </w:rPr>
        <w:t xml:space="preserve"> i et undersøgelsesdesign, </w:t>
      </w:r>
      <w:proofErr w:type="spellStart"/>
      <w:r w:rsidRPr="00F11E0E">
        <w:rPr>
          <w:rFonts w:asciiTheme="minorHAnsi" w:hAnsiTheme="minorHAnsi" w:cstheme="minorHAnsi"/>
        </w:rPr>
        <w:t>såsom</w:t>
      </w:r>
      <w:proofErr w:type="spellEnd"/>
      <w:r w:rsidRPr="00F11E0E">
        <w:rPr>
          <w:rFonts w:asciiTheme="minorHAnsi" w:hAnsiTheme="minorHAnsi" w:cstheme="minorHAnsi"/>
        </w:rPr>
        <w:t xml:space="preserve"> problemstilling, problemformulering, afgrænsning, økonomisk metode og økonomiske teorier. </w:t>
      </w:r>
    </w:p>
    <w:p w14:paraId="4E65C4EB" w14:textId="77777777" w:rsidR="0068026A"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Lærerens didaktiske plan for godkendelse af problemformuleringen kan fornuftigt </w:t>
      </w:r>
      <w:proofErr w:type="spellStart"/>
      <w:r w:rsidRPr="00F11E0E">
        <w:rPr>
          <w:rFonts w:asciiTheme="minorHAnsi" w:hAnsiTheme="minorHAnsi" w:cstheme="minorHAnsi"/>
        </w:rPr>
        <w:t>fremga</w:t>
      </w:r>
      <w:proofErr w:type="spellEnd"/>
      <w:r w:rsidRPr="00F11E0E">
        <w:rPr>
          <w:rFonts w:asciiTheme="minorHAnsi" w:hAnsiTheme="minorHAnsi" w:cstheme="minorHAnsi"/>
        </w:rPr>
        <w:t xml:space="preserve">̊ af projektet, </w:t>
      </w:r>
      <w:proofErr w:type="spellStart"/>
      <w:r w:rsidRPr="00F11E0E">
        <w:rPr>
          <w:rFonts w:asciiTheme="minorHAnsi" w:hAnsiTheme="minorHAnsi" w:cstheme="minorHAnsi"/>
        </w:rPr>
        <w:t>sa</w:t>
      </w:r>
      <w:proofErr w:type="spellEnd"/>
      <w:r w:rsidRPr="00F11E0E">
        <w:rPr>
          <w:rFonts w:asciiTheme="minorHAnsi" w:hAnsiTheme="minorHAnsi" w:cstheme="minorHAnsi"/>
        </w:rPr>
        <w:t xml:space="preserve">̊ eleverne ved, </w:t>
      </w:r>
      <w:proofErr w:type="spellStart"/>
      <w:r w:rsidRPr="00F11E0E">
        <w:rPr>
          <w:rFonts w:asciiTheme="minorHAnsi" w:hAnsiTheme="minorHAnsi" w:cstheme="minorHAnsi"/>
        </w:rPr>
        <w:t>hvornår</w:t>
      </w:r>
      <w:proofErr w:type="spellEnd"/>
      <w:r w:rsidRPr="00F11E0E">
        <w:rPr>
          <w:rFonts w:asciiTheme="minorHAnsi" w:hAnsiTheme="minorHAnsi" w:cstheme="minorHAnsi"/>
        </w:rPr>
        <w:t xml:space="preserve"> der er vejledning, og </w:t>
      </w:r>
      <w:proofErr w:type="spellStart"/>
      <w:r w:rsidRPr="00F11E0E">
        <w:rPr>
          <w:rFonts w:asciiTheme="minorHAnsi" w:hAnsiTheme="minorHAnsi" w:cstheme="minorHAnsi"/>
        </w:rPr>
        <w:t>hvornår</w:t>
      </w:r>
      <w:proofErr w:type="spellEnd"/>
      <w:r w:rsidRPr="00F11E0E">
        <w:rPr>
          <w:rFonts w:asciiTheme="minorHAnsi" w:hAnsiTheme="minorHAnsi" w:cstheme="minorHAnsi"/>
        </w:rPr>
        <w:t xml:space="preserve"> problemformuleringen skal godkendes. En godkendt problemformulering er ikke nødvendigvis “god”, men er inden for de faglige </w:t>
      </w:r>
      <w:proofErr w:type="spellStart"/>
      <w:r w:rsidRPr="00F11E0E">
        <w:rPr>
          <w:rFonts w:asciiTheme="minorHAnsi" w:hAnsiTheme="minorHAnsi" w:cstheme="minorHAnsi"/>
        </w:rPr>
        <w:t>mål</w:t>
      </w:r>
      <w:proofErr w:type="spellEnd"/>
      <w:r w:rsidRPr="00F11E0E">
        <w:rPr>
          <w:rFonts w:asciiTheme="minorHAnsi" w:hAnsiTheme="minorHAnsi" w:cstheme="minorHAnsi"/>
        </w:rPr>
        <w:t xml:space="preserve">, og kan justeres i perioden frem mod afleveringen. </w:t>
      </w:r>
    </w:p>
    <w:p w14:paraId="31405A91" w14:textId="1627B03B" w:rsidR="0068026A" w:rsidRPr="00F11E0E" w:rsidRDefault="0068026A" w:rsidP="0068026A">
      <w:pPr>
        <w:pStyle w:val="NormalWeb"/>
        <w:rPr>
          <w:rFonts w:asciiTheme="minorHAnsi" w:hAnsiTheme="minorHAnsi" w:cstheme="minorHAnsi"/>
          <w:i/>
        </w:rPr>
      </w:pPr>
      <w:proofErr w:type="gramStart"/>
      <w:r w:rsidRPr="00F11E0E">
        <w:rPr>
          <w:rFonts w:asciiTheme="minorHAnsi" w:hAnsiTheme="minorHAnsi" w:cstheme="minorHAnsi"/>
          <w:i/>
        </w:rPr>
        <w:t xml:space="preserve">̶ </w:t>
      </w:r>
      <w:r w:rsidR="00530DA3">
        <w:rPr>
          <w:rFonts w:asciiTheme="minorHAnsi" w:hAnsiTheme="minorHAnsi" w:cstheme="minorHAnsi"/>
          <w:i/>
        </w:rPr>
        <w:t xml:space="preserve"> U</w:t>
      </w:r>
      <w:r w:rsidRPr="00F11E0E">
        <w:rPr>
          <w:rFonts w:asciiTheme="minorHAnsi" w:hAnsiTheme="minorHAnsi" w:cstheme="minorHAnsi"/>
          <w:i/>
        </w:rPr>
        <w:t>ndersøgelse</w:t>
      </w:r>
      <w:proofErr w:type="gramEnd"/>
      <w:r w:rsidRPr="00F11E0E">
        <w:rPr>
          <w:rFonts w:asciiTheme="minorHAnsi" w:hAnsiTheme="minorHAnsi" w:cstheme="minorHAnsi"/>
          <w:i/>
        </w:rPr>
        <w:t xml:space="preserve">/løsningen på problemformuleringen med relevante taksonomiske niveauer </w:t>
      </w:r>
    </w:p>
    <w:p w14:paraId="0CDF356F" w14:textId="77777777" w:rsidR="0068026A"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Eleverne forventes til eksamensprojektet at komme med relevante behandlinger af data i samspil med fagets kernestof, og samtidig kunne forholde sig kritisk til muligheden for at løse problemet. </w:t>
      </w:r>
    </w:p>
    <w:p w14:paraId="6A11A51C" w14:textId="271459F3" w:rsidR="0068026A" w:rsidRPr="00F11E0E" w:rsidRDefault="0068026A" w:rsidP="0068026A">
      <w:pPr>
        <w:pStyle w:val="NormalWeb"/>
        <w:rPr>
          <w:rFonts w:asciiTheme="minorHAnsi" w:hAnsiTheme="minorHAnsi" w:cstheme="minorHAnsi"/>
          <w:i/>
        </w:rPr>
      </w:pPr>
      <w:proofErr w:type="gramStart"/>
      <w:r w:rsidRPr="00F11E0E">
        <w:rPr>
          <w:rFonts w:asciiTheme="minorHAnsi" w:hAnsiTheme="minorHAnsi" w:cstheme="minorHAnsi"/>
          <w:i/>
        </w:rPr>
        <w:t xml:space="preserve">̶ </w:t>
      </w:r>
      <w:r w:rsidR="00530DA3">
        <w:rPr>
          <w:rFonts w:asciiTheme="minorHAnsi" w:hAnsiTheme="minorHAnsi" w:cstheme="minorHAnsi"/>
          <w:i/>
        </w:rPr>
        <w:t xml:space="preserve"> S</w:t>
      </w:r>
      <w:r w:rsidRPr="00F11E0E">
        <w:rPr>
          <w:rFonts w:asciiTheme="minorHAnsi" w:hAnsiTheme="minorHAnsi" w:cstheme="minorHAnsi"/>
          <w:i/>
        </w:rPr>
        <w:t>elvstændige</w:t>
      </w:r>
      <w:proofErr w:type="gramEnd"/>
      <w:r w:rsidRPr="00F11E0E">
        <w:rPr>
          <w:rFonts w:asciiTheme="minorHAnsi" w:hAnsiTheme="minorHAnsi" w:cstheme="minorHAnsi"/>
          <w:i/>
        </w:rPr>
        <w:t xml:space="preserve"> beregninger </w:t>
      </w:r>
    </w:p>
    <w:p w14:paraId="41F80F72" w14:textId="0BA07AD7" w:rsidR="0068026A" w:rsidRPr="00F11E0E" w:rsidRDefault="0068026A" w:rsidP="0068026A">
      <w:pPr>
        <w:pStyle w:val="NormalWeb"/>
        <w:rPr>
          <w:rFonts w:asciiTheme="minorHAnsi" w:hAnsiTheme="minorHAnsi" w:cstheme="minorHAnsi"/>
        </w:rPr>
      </w:pPr>
      <w:r w:rsidRPr="00F11E0E">
        <w:rPr>
          <w:rFonts w:asciiTheme="minorHAnsi" w:hAnsiTheme="minorHAnsi" w:cstheme="minorHAnsi"/>
        </w:rPr>
        <w:t>Eleverne kan som løsning på den udfordring finde talserier, hvor der relevant kan beregnes vækstrater, (</w:t>
      </w:r>
      <w:r w:rsidR="00FA5982">
        <w:rPr>
          <w:rFonts w:asciiTheme="minorHAnsi" w:hAnsiTheme="minorHAnsi" w:cstheme="minorHAnsi"/>
        </w:rPr>
        <w:t>procent</w:t>
      </w:r>
      <w:r w:rsidRPr="00F11E0E">
        <w:rPr>
          <w:rFonts w:asciiTheme="minorHAnsi" w:hAnsiTheme="minorHAnsi" w:cstheme="minorHAnsi"/>
        </w:rPr>
        <w:t xml:space="preserve">)andele, samt indeksering. </w:t>
      </w:r>
    </w:p>
    <w:p w14:paraId="64754DF2" w14:textId="77777777" w:rsidR="00945124" w:rsidRPr="00F11E0E" w:rsidRDefault="00945124" w:rsidP="00945124">
      <w:pPr>
        <w:rPr>
          <w:rFonts w:cstheme="minorHAnsi"/>
        </w:rPr>
      </w:pPr>
    </w:p>
    <w:p w14:paraId="033C2C56" w14:textId="77777777" w:rsidR="00945124" w:rsidRPr="00F11E0E" w:rsidRDefault="00945124" w:rsidP="00945124">
      <w:pPr>
        <w:pStyle w:val="Overskrift2"/>
        <w:rPr>
          <w:rFonts w:asciiTheme="minorHAnsi" w:hAnsiTheme="minorHAnsi" w:cstheme="minorHAnsi"/>
          <w:sz w:val="24"/>
          <w:szCs w:val="24"/>
        </w:rPr>
      </w:pPr>
      <w:bookmarkStart w:id="3" w:name="_Toc536374613"/>
      <w:r w:rsidRPr="00F11E0E">
        <w:rPr>
          <w:rFonts w:asciiTheme="minorHAnsi" w:hAnsiTheme="minorHAnsi" w:cstheme="minorHAnsi"/>
          <w:sz w:val="24"/>
          <w:szCs w:val="24"/>
        </w:rPr>
        <w:lastRenderedPageBreak/>
        <w:t>Synopsis</w:t>
      </w:r>
      <w:bookmarkEnd w:id="3"/>
    </w:p>
    <w:p w14:paraId="367D968A" w14:textId="77777777" w:rsidR="0068026A" w:rsidRPr="00F11E0E" w:rsidRDefault="0068026A" w:rsidP="0068026A">
      <w:pPr>
        <w:pStyle w:val="NormalWeb"/>
        <w:rPr>
          <w:rFonts w:asciiTheme="minorHAnsi" w:hAnsiTheme="minorHAnsi" w:cstheme="minorHAnsi"/>
          <w:i/>
        </w:rPr>
      </w:pPr>
      <w:r w:rsidRPr="00F11E0E">
        <w:rPr>
          <w:rFonts w:asciiTheme="minorHAnsi" w:hAnsiTheme="minorHAnsi" w:cstheme="minorHAnsi"/>
          <w:i/>
        </w:rPr>
        <w:t xml:space="preserve">Med henblik på den mundtlige prøve udarbejder eleven individuelt på baggrund af eksamensprojektet en synopsis, som indeholder problemformuleringen, et kort resumé, konklusioner og tilhørende refleksioner på maksimalt tre sider, og bilag på højst 10 sider. </w:t>
      </w:r>
    </w:p>
    <w:p w14:paraId="0B0507ED" w14:textId="3E5498D8" w:rsidR="0068026A" w:rsidRPr="00F11E0E" w:rsidRDefault="0068026A" w:rsidP="0068026A">
      <w:pPr>
        <w:pStyle w:val="NormalWeb"/>
        <w:rPr>
          <w:rFonts w:asciiTheme="minorHAnsi" w:hAnsiTheme="minorHAnsi" w:cstheme="minorHAnsi"/>
        </w:rPr>
      </w:pPr>
      <w:r w:rsidRPr="00F11E0E">
        <w:rPr>
          <w:rFonts w:asciiTheme="minorHAnsi" w:hAnsiTheme="minorHAnsi" w:cstheme="minorHAnsi"/>
        </w:rPr>
        <w:t xml:space="preserve">Der er ikke et konkret produktkrav til eksamensprojektet, men det vil være uhensigtsmæssigt at lade </w:t>
      </w:r>
      <w:r w:rsidR="00FA5982">
        <w:rPr>
          <w:rFonts w:asciiTheme="minorHAnsi" w:hAnsiTheme="minorHAnsi" w:cstheme="minorHAnsi"/>
        </w:rPr>
        <w:t xml:space="preserve">produktet </w:t>
      </w:r>
      <w:r w:rsidRPr="00F11E0E">
        <w:rPr>
          <w:rFonts w:asciiTheme="minorHAnsi" w:hAnsiTheme="minorHAnsi" w:cstheme="minorHAnsi"/>
        </w:rPr>
        <w:t xml:space="preserve">være en synopsis. Det skal være </w:t>
      </w:r>
      <w:proofErr w:type="spellStart"/>
      <w:r w:rsidRPr="00F11E0E">
        <w:rPr>
          <w:rFonts w:asciiTheme="minorHAnsi" w:hAnsiTheme="minorHAnsi" w:cstheme="minorHAnsi"/>
        </w:rPr>
        <w:t>sådan</w:t>
      </w:r>
      <w:proofErr w:type="spellEnd"/>
      <w:r w:rsidRPr="00F11E0E">
        <w:rPr>
          <w:rFonts w:asciiTheme="minorHAnsi" w:hAnsiTheme="minorHAnsi" w:cstheme="minorHAnsi"/>
        </w:rPr>
        <w:t xml:space="preserve">, at det er muligt for den enkelte elev at skrive en selvstændig </w:t>
      </w:r>
      <w:r w:rsidR="00FA5982">
        <w:rPr>
          <w:rFonts w:asciiTheme="minorHAnsi" w:hAnsiTheme="minorHAnsi" w:cstheme="minorHAnsi"/>
        </w:rPr>
        <w:t xml:space="preserve">synopsis </w:t>
      </w:r>
      <w:r w:rsidRPr="00F11E0E">
        <w:rPr>
          <w:rFonts w:asciiTheme="minorHAnsi" w:hAnsiTheme="minorHAnsi" w:cstheme="minorHAnsi"/>
        </w:rPr>
        <w:t xml:space="preserve">på baggrund af eksamensprojektet, og på denne </w:t>
      </w:r>
      <w:proofErr w:type="spellStart"/>
      <w:r w:rsidRPr="00F11E0E">
        <w:rPr>
          <w:rFonts w:asciiTheme="minorHAnsi" w:hAnsiTheme="minorHAnsi" w:cstheme="minorHAnsi"/>
        </w:rPr>
        <w:t>måde</w:t>
      </w:r>
      <w:proofErr w:type="spellEnd"/>
      <w:r w:rsidRPr="00F11E0E">
        <w:rPr>
          <w:rFonts w:asciiTheme="minorHAnsi" w:hAnsiTheme="minorHAnsi" w:cstheme="minorHAnsi"/>
        </w:rPr>
        <w:t xml:space="preserve"> forbedre sine muligheder i forhold til eksamen. Det er i den forbindelse vigtigt at være opmærksom på, at eksamensprojektet </w:t>
      </w:r>
      <w:proofErr w:type="spellStart"/>
      <w:r w:rsidRPr="00F11E0E">
        <w:rPr>
          <w:rFonts w:asciiTheme="minorHAnsi" w:hAnsiTheme="minorHAnsi" w:cstheme="minorHAnsi"/>
        </w:rPr>
        <w:t>indgår</w:t>
      </w:r>
      <w:proofErr w:type="spellEnd"/>
      <w:r w:rsidRPr="00F11E0E">
        <w:rPr>
          <w:rFonts w:asciiTheme="minorHAnsi" w:hAnsiTheme="minorHAnsi" w:cstheme="minorHAnsi"/>
        </w:rPr>
        <w:t xml:space="preserve"> i grundlaget for </w:t>
      </w:r>
      <w:r w:rsidR="00FA5982">
        <w:rPr>
          <w:rFonts w:asciiTheme="minorHAnsi" w:hAnsiTheme="minorHAnsi" w:cstheme="minorHAnsi"/>
        </w:rPr>
        <w:t xml:space="preserve">afgivelse </w:t>
      </w:r>
      <w:r w:rsidRPr="00F11E0E">
        <w:rPr>
          <w:rFonts w:asciiTheme="minorHAnsi" w:hAnsiTheme="minorHAnsi" w:cstheme="minorHAnsi"/>
        </w:rPr>
        <w:t xml:space="preserve">af standpunktskarakteren, det gør synopsen ikke, jvf. punkt 4.1. </w:t>
      </w:r>
    </w:p>
    <w:p w14:paraId="144B6F8E" w14:textId="77777777" w:rsidR="0068026A" w:rsidRPr="00F11E0E" w:rsidRDefault="0068026A" w:rsidP="0068026A">
      <w:pPr>
        <w:rPr>
          <w:rFonts w:cstheme="minorHAnsi"/>
        </w:rPr>
      </w:pPr>
      <w:r w:rsidRPr="00F11E0E">
        <w:rPr>
          <w:rFonts w:cstheme="minorHAnsi"/>
        </w:rPr>
        <w:t>Fra bekendtgørelse og vejledning:</w:t>
      </w:r>
    </w:p>
    <w:p w14:paraId="2D035914" w14:textId="77777777" w:rsidR="0068026A" w:rsidRPr="00F11E0E" w:rsidRDefault="0068026A" w:rsidP="0068026A">
      <w:pPr>
        <w:rPr>
          <w:rFonts w:cstheme="minorHAnsi"/>
        </w:rPr>
      </w:pPr>
    </w:p>
    <w:p w14:paraId="747D1A78" w14:textId="4E787C98" w:rsidR="0068026A" w:rsidRPr="00F11E0E" w:rsidRDefault="0068026A" w:rsidP="0068026A">
      <w:pPr>
        <w:pStyle w:val="NormalWeb"/>
        <w:rPr>
          <w:rFonts w:asciiTheme="minorHAnsi" w:hAnsiTheme="minorHAnsi" w:cstheme="minorHAnsi"/>
          <w:i/>
        </w:rPr>
      </w:pPr>
      <w:r w:rsidRPr="00F11E0E">
        <w:rPr>
          <w:rFonts w:asciiTheme="minorHAnsi" w:hAnsiTheme="minorHAnsi" w:cstheme="minorHAnsi"/>
          <w:i/>
        </w:rPr>
        <w:t xml:space="preserve">Synopsen fungerer som eksaminationsgrundlag ved prøven, jf. pkt. 4.2, og afleveres normalt en uge før </w:t>
      </w:r>
      <w:r w:rsidR="00016C48">
        <w:rPr>
          <w:rFonts w:asciiTheme="minorHAnsi" w:hAnsiTheme="minorHAnsi" w:cstheme="minorHAnsi"/>
          <w:i/>
        </w:rPr>
        <w:t xml:space="preserve">eksamensperiodens </w:t>
      </w:r>
      <w:r w:rsidRPr="00F11E0E">
        <w:rPr>
          <w:rFonts w:asciiTheme="minorHAnsi" w:hAnsiTheme="minorHAnsi" w:cstheme="minorHAnsi"/>
          <w:i/>
        </w:rPr>
        <w:t xml:space="preserve">begyndelse. </w:t>
      </w:r>
    </w:p>
    <w:p w14:paraId="7E6D755C" w14:textId="7F50C328" w:rsidR="0068026A" w:rsidRPr="00F11E0E" w:rsidRDefault="0068026A" w:rsidP="0068026A">
      <w:pPr>
        <w:pStyle w:val="NormalWeb"/>
        <w:rPr>
          <w:rFonts w:asciiTheme="minorHAnsi" w:hAnsiTheme="minorHAnsi" w:cstheme="minorHAnsi"/>
        </w:rPr>
      </w:pPr>
      <w:r w:rsidRPr="00F11E0E">
        <w:rPr>
          <w:rFonts w:asciiTheme="minorHAnsi" w:hAnsiTheme="minorHAnsi" w:cstheme="minorHAnsi"/>
        </w:rPr>
        <w:t>Det anbefales at sikre, at alle elever har afleveret synopsis som grundlag for at få en afsluttende</w:t>
      </w:r>
      <w:r w:rsidR="00016C48">
        <w:rPr>
          <w:rFonts w:asciiTheme="minorHAnsi" w:hAnsiTheme="minorHAnsi" w:cstheme="minorHAnsi"/>
        </w:rPr>
        <w:t xml:space="preserve"> standspunktskarakter</w:t>
      </w:r>
      <w:r w:rsidRPr="00F11E0E">
        <w:rPr>
          <w:rFonts w:asciiTheme="minorHAnsi" w:hAnsiTheme="minorHAnsi" w:cstheme="minorHAnsi"/>
        </w:rPr>
        <w:t xml:space="preserve">. Uden eksaminationsgrundlag er eleven ikke klar til eksamen. </w:t>
      </w:r>
    </w:p>
    <w:p w14:paraId="483C4FB8" w14:textId="77777777" w:rsidR="00945124" w:rsidRPr="00F11E0E" w:rsidRDefault="00945124" w:rsidP="00945124">
      <w:pPr>
        <w:pStyle w:val="Overskrift3"/>
        <w:rPr>
          <w:rFonts w:asciiTheme="minorHAnsi" w:hAnsiTheme="minorHAnsi" w:cstheme="minorHAnsi"/>
        </w:rPr>
      </w:pPr>
      <w:bookmarkStart w:id="4" w:name="_Toc536374614"/>
      <w:r w:rsidRPr="00F11E0E">
        <w:rPr>
          <w:rFonts w:asciiTheme="minorHAnsi" w:hAnsiTheme="minorHAnsi" w:cstheme="minorHAnsi"/>
        </w:rPr>
        <w:t>Overvejelser om synopsis</w:t>
      </w:r>
      <w:bookmarkEnd w:id="4"/>
    </w:p>
    <w:p w14:paraId="4CCB2514" w14:textId="77777777" w:rsidR="00381BC0" w:rsidRPr="00F11E0E" w:rsidRDefault="00381BC0" w:rsidP="00704417">
      <w:pPr>
        <w:rPr>
          <w:rFonts w:cstheme="minorHAnsi"/>
        </w:rPr>
      </w:pPr>
    </w:p>
    <w:p w14:paraId="285A44F0" w14:textId="5A789991" w:rsidR="00704417" w:rsidRPr="00F11E0E" w:rsidRDefault="00945124" w:rsidP="00704417">
      <w:pPr>
        <w:rPr>
          <w:rFonts w:cstheme="minorHAnsi"/>
        </w:rPr>
      </w:pPr>
      <w:r w:rsidRPr="00F11E0E">
        <w:rPr>
          <w:rFonts w:cstheme="minorHAnsi"/>
        </w:rPr>
        <w:t xml:space="preserve">Synopsis har længe været </w:t>
      </w:r>
      <w:r w:rsidR="00485342">
        <w:rPr>
          <w:rFonts w:cstheme="minorHAnsi"/>
        </w:rPr>
        <w:t>til diskussion</w:t>
      </w:r>
      <w:r w:rsidRPr="00F11E0E">
        <w:rPr>
          <w:rFonts w:cstheme="minorHAnsi"/>
        </w:rPr>
        <w:t xml:space="preserve">. </w:t>
      </w:r>
      <w:r w:rsidR="00704417" w:rsidRPr="00F11E0E">
        <w:rPr>
          <w:rFonts w:cstheme="minorHAnsi"/>
        </w:rPr>
        <w:t xml:space="preserve"> </w:t>
      </w:r>
      <w:r w:rsidR="00016C48">
        <w:rPr>
          <w:rFonts w:cstheme="minorHAnsi"/>
        </w:rPr>
        <w:t>Indtrykket kan være</w:t>
      </w:r>
      <w:r w:rsidR="00704417" w:rsidRPr="00F11E0E">
        <w:rPr>
          <w:rFonts w:cstheme="minorHAnsi"/>
        </w:rPr>
        <w:t>, at man i tidernes morgen</w:t>
      </w:r>
      <w:r w:rsidR="00485342">
        <w:rPr>
          <w:rFonts w:cstheme="minorHAnsi"/>
        </w:rPr>
        <w:t>, er</w:t>
      </w:r>
      <w:r w:rsidR="00704417" w:rsidRPr="00F11E0E">
        <w:rPr>
          <w:rFonts w:cstheme="minorHAnsi"/>
        </w:rPr>
        <w:t xml:space="preserve"> blevet enige om, hvad en synopsis var, sådan lidt på skolebasis og det har man givet videre til </w:t>
      </w:r>
      <w:r w:rsidR="00485342">
        <w:rPr>
          <w:rFonts w:cstheme="minorHAnsi"/>
        </w:rPr>
        <w:t xml:space="preserve">sine </w:t>
      </w:r>
      <w:r w:rsidR="00704417" w:rsidRPr="00F11E0E">
        <w:rPr>
          <w:rFonts w:cstheme="minorHAnsi"/>
        </w:rPr>
        <w:t xml:space="preserve">elever. </w:t>
      </w:r>
      <w:r w:rsidR="00485342">
        <w:rPr>
          <w:rFonts w:cstheme="minorHAnsi"/>
        </w:rPr>
        <w:t xml:space="preserve">Når der har været afholdt 24-timers eksamen har der skulle afleveres en synopsis i det eleven kommer ind i lokalet, men der har ikke været specielt specifikke krav til denne. </w:t>
      </w:r>
      <w:r w:rsidR="00704417" w:rsidRPr="00F11E0E">
        <w:rPr>
          <w:rFonts w:cstheme="minorHAnsi"/>
        </w:rPr>
        <w:t>Der er altid nogen</w:t>
      </w:r>
      <w:r w:rsidR="00485342">
        <w:rPr>
          <w:rFonts w:cstheme="minorHAnsi"/>
        </w:rPr>
        <w:t xml:space="preserve"> på lærerværelser og andre steder</w:t>
      </w:r>
      <w:r w:rsidR="00530DA3">
        <w:rPr>
          <w:rFonts w:cstheme="minorHAnsi"/>
        </w:rPr>
        <w:t>, der</w:t>
      </w:r>
      <w:r w:rsidR="00485342">
        <w:rPr>
          <w:rFonts w:cstheme="minorHAnsi"/>
        </w:rPr>
        <w:t xml:space="preserve"> har sat nogle fornuftige rammer</w:t>
      </w:r>
      <w:r w:rsidR="00704417" w:rsidRPr="00F11E0E">
        <w:rPr>
          <w:rFonts w:cstheme="minorHAnsi"/>
        </w:rPr>
        <w:t xml:space="preserve"> </w:t>
      </w:r>
      <w:r w:rsidR="00485342">
        <w:rPr>
          <w:rFonts w:cstheme="minorHAnsi"/>
        </w:rPr>
        <w:t>om en struktur</w:t>
      </w:r>
      <w:r w:rsidR="00704417" w:rsidRPr="00F11E0E">
        <w:rPr>
          <w:rFonts w:cstheme="minorHAnsi"/>
        </w:rPr>
        <w:t xml:space="preserve">, der kan bruges, uden at der altid har været en central instans, der har </w:t>
      </w:r>
      <w:r w:rsidR="00485342">
        <w:rPr>
          <w:rFonts w:cstheme="minorHAnsi"/>
        </w:rPr>
        <w:t xml:space="preserve">fungeret </w:t>
      </w:r>
      <w:r w:rsidR="00704417" w:rsidRPr="00F11E0E">
        <w:rPr>
          <w:rFonts w:cstheme="minorHAnsi"/>
        </w:rPr>
        <w:t xml:space="preserve">på tværs af fag og uddannelser </w:t>
      </w:r>
      <w:r w:rsidR="00485342">
        <w:rPr>
          <w:rFonts w:cstheme="minorHAnsi"/>
        </w:rPr>
        <w:t xml:space="preserve">og </w:t>
      </w:r>
      <w:r w:rsidR="00704417" w:rsidRPr="00F11E0E">
        <w:rPr>
          <w:rFonts w:cstheme="minorHAnsi"/>
        </w:rPr>
        <w:t>besluttet, hvordan en økonomisk synopsis skal se ud.</w:t>
      </w:r>
      <w:r w:rsidRPr="00F11E0E">
        <w:rPr>
          <w:rFonts w:cstheme="minorHAnsi"/>
        </w:rPr>
        <w:t xml:space="preserve"> Fra</w:t>
      </w:r>
      <w:r w:rsidR="00F11E0E">
        <w:rPr>
          <w:rFonts w:cstheme="minorHAnsi"/>
        </w:rPr>
        <w:t xml:space="preserve"> ”</w:t>
      </w:r>
      <w:r w:rsidR="00704417" w:rsidRPr="00F11E0E">
        <w:rPr>
          <w:rFonts w:cstheme="minorHAnsi"/>
        </w:rPr>
        <w:t>Vejledning til Studieområdet fra 2013</w:t>
      </w:r>
      <w:r w:rsidR="00F11E0E">
        <w:rPr>
          <w:rFonts w:cstheme="minorHAnsi"/>
        </w:rPr>
        <w:t>”</w:t>
      </w:r>
      <w:r w:rsidR="00704417" w:rsidRPr="00F11E0E">
        <w:rPr>
          <w:rFonts w:cstheme="minorHAnsi"/>
        </w:rPr>
        <w:t xml:space="preserve"> – hvor man beskriver ret præcist, hvad synopsis er – og det har sikkert de fleste indrettet sig efter</w:t>
      </w:r>
      <w:r w:rsidR="00485342">
        <w:rPr>
          <w:rFonts w:cstheme="minorHAnsi"/>
        </w:rPr>
        <w:t xml:space="preserve"> – også i IØ</w:t>
      </w:r>
      <w:r w:rsidR="00704417" w:rsidRPr="00F11E0E">
        <w:rPr>
          <w:rFonts w:cstheme="minorHAnsi"/>
        </w:rPr>
        <w:t>:</w:t>
      </w:r>
    </w:p>
    <w:p w14:paraId="2A136868" w14:textId="77777777" w:rsidR="00945124" w:rsidRPr="00F11E0E" w:rsidRDefault="00945124" w:rsidP="00704417">
      <w:pPr>
        <w:rPr>
          <w:rFonts w:cstheme="minorHAnsi"/>
        </w:rPr>
      </w:pPr>
    </w:p>
    <w:p w14:paraId="4599209E" w14:textId="77777777" w:rsidR="00704417" w:rsidRPr="00F11E0E" w:rsidRDefault="00704417" w:rsidP="00704417">
      <w:pPr>
        <w:rPr>
          <w:rFonts w:cstheme="minorHAnsi"/>
        </w:rPr>
      </w:pPr>
      <w:r w:rsidRPr="00F11E0E">
        <w:rPr>
          <w:rFonts w:cstheme="minorHAnsi"/>
          <w:noProof/>
        </w:rPr>
        <w:lastRenderedPageBreak/>
        <w:drawing>
          <wp:inline distT="0" distB="0" distL="0" distR="0" wp14:anchorId="67318F52" wp14:editId="73541DAB">
            <wp:extent cx="6415930" cy="3020906"/>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39960" cy="3032220"/>
                    </a:xfrm>
                    <a:prstGeom prst="rect">
                      <a:avLst/>
                    </a:prstGeom>
                  </pic:spPr>
                </pic:pic>
              </a:graphicData>
            </a:graphic>
          </wp:inline>
        </w:drawing>
      </w:r>
    </w:p>
    <w:p w14:paraId="1E852824" w14:textId="77777777" w:rsidR="00704417" w:rsidRPr="00F11E0E" w:rsidRDefault="00704417" w:rsidP="00704417">
      <w:pPr>
        <w:rPr>
          <w:rStyle w:val="Hyperlink"/>
          <w:rFonts w:cstheme="minorHAnsi"/>
        </w:rPr>
      </w:pPr>
      <w:r w:rsidRPr="00F11E0E">
        <w:rPr>
          <w:rFonts w:cstheme="minorHAnsi"/>
        </w:rPr>
        <w:t xml:space="preserve">Den klassiske synopsis, udover de gamle læreplaner, står bl.a. meget kort beskrevet i den gamle hhx-håndbog, her: </w:t>
      </w:r>
      <w:hyperlink r:id="rId7" w:anchor="c319" w:history="1">
        <w:r w:rsidRPr="00F11E0E">
          <w:rPr>
            <w:rStyle w:val="Hyperlink"/>
            <w:rFonts w:cstheme="minorHAnsi"/>
          </w:rPr>
          <w:t>https://hhx-haandbogen.systime.dk/index.php?id=133#c319</w:t>
        </w:r>
      </w:hyperlink>
      <w:r w:rsidRPr="00F11E0E">
        <w:rPr>
          <w:rFonts w:cstheme="minorHAnsi"/>
        </w:rPr>
        <w:t xml:space="preserve"> og her </w:t>
      </w:r>
      <w:hyperlink r:id="rId8" w:anchor="c602" w:history="1">
        <w:r w:rsidRPr="00F11E0E">
          <w:rPr>
            <w:rStyle w:val="Hyperlink"/>
            <w:rFonts w:cstheme="minorHAnsi"/>
          </w:rPr>
          <w:t>https://hhx-haandbogen.systime.dk/index.php?id=148#c602</w:t>
        </w:r>
      </w:hyperlink>
    </w:p>
    <w:p w14:paraId="75619F47" w14:textId="77777777" w:rsidR="00381BC0" w:rsidRPr="00F11E0E" w:rsidRDefault="00381BC0" w:rsidP="00704417">
      <w:pPr>
        <w:rPr>
          <w:rFonts w:cstheme="minorHAnsi"/>
        </w:rPr>
      </w:pPr>
    </w:p>
    <w:p w14:paraId="3D285B75" w14:textId="77777777" w:rsidR="00704417" w:rsidRPr="00F11E0E" w:rsidRDefault="00704417" w:rsidP="00704417">
      <w:pPr>
        <w:rPr>
          <w:rFonts w:cstheme="minorHAnsi"/>
        </w:rPr>
      </w:pPr>
      <w:r w:rsidRPr="00F11E0E">
        <w:rPr>
          <w:rFonts w:cstheme="minorHAnsi"/>
        </w:rPr>
        <w:t xml:space="preserve">Til gengæld i den nye udgivelse om skriftlighed, ”Skriv Økonomisk”, er den klassiske synopsis forsvundet helt og der tales kun om EC synopsis: </w:t>
      </w:r>
      <w:hyperlink r:id="rId9" w:history="1">
        <w:r w:rsidRPr="00F11E0E">
          <w:rPr>
            <w:rStyle w:val="Hyperlink"/>
            <w:rFonts w:cstheme="minorHAnsi"/>
          </w:rPr>
          <w:t>https://skriv.systime.dk/?id=p131</w:t>
        </w:r>
      </w:hyperlink>
      <w:r w:rsidRPr="00F11E0E">
        <w:rPr>
          <w:rFonts w:cstheme="minorHAnsi"/>
        </w:rPr>
        <w:t>.</w:t>
      </w:r>
    </w:p>
    <w:p w14:paraId="50496A4D" w14:textId="77777777" w:rsidR="00945124" w:rsidRPr="00F11E0E" w:rsidRDefault="00945124" w:rsidP="00704417">
      <w:pPr>
        <w:rPr>
          <w:rFonts w:cstheme="minorHAnsi"/>
        </w:rPr>
      </w:pPr>
    </w:p>
    <w:p w14:paraId="2B7FDACC" w14:textId="64F6BEC5" w:rsidR="00704417" w:rsidRPr="00F11E0E" w:rsidRDefault="00704417" w:rsidP="00704417">
      <w:pPr>
        <w:rPr>
          <w:rFonts w:cstheme="minorHAnsi"/>
        </w:rPr>
      </w:pPr>
      <w:r w:rsidRPr="00F11E0E">
        <w:rPr>
          <w:rFonts w:cstheme="minorHAnsi"/>
        </w:rPr>
        <w:t xml:space="preserve">Den er ikke med i ”Studievaner på hhx”, hvor der menes, synopsen bruges kun i VØ og EC: </w:t>
      </w:r>
      <w:hyperlink r:id="rId10" w:history="1">
        <w:r w:rsidRPr="00F11E0E">
          <w:rPr>
            <w:rStyle w:val="Hyperlink"/>
            <w:rFonts w:cstheme="minorHAnsi"/>
          </w:rPr>
          <w:t>https://studievanerpaahhx.systime.dk/index.php?id=162</w:t>
        </w:r>
      </w:hyperlink>
      <w:r w:rsidRPr="00F11E0E">
        <w:rPr>
          <w:rFonts w:cstheme="minorHAnsi"/>
        </w:rPr>
        <w:t xml:space="preserve"> Den er heller ikke  </w:t>
      </w:r>
      <w:r w:rsidR="00016C48">
        <w:rPr>
          <w:rFonts w:cstheme="minorHAnsi"/>
        </w:rPr>
        <w:t xml:space="preserve">inkluderet af </w:t>
      </w:r>
      <w:r w:rsidRPr="00F11E0E">
        <w:rPr>
          <w:rFonts w:cstheme="minorHAnsi"/>
        </w:rPr>
        <w:t xml:space="preserve">forfattere af ”Hhx-guiden til studieområdet”: </w:t>
      </w:r>
      <w:hyperlink r:id="rId11" w:anchor="c386" w:history="1">
        <w:r w:rsidRPr="00F11E0E">
          <w:rPr>
            <w:rStyle w:val="Hyperlink"/>
            <w:rFonts w:cstheme="minorHAnsi"/>
          </w:rPr>
          <w:t>https://hhxguiden.systime.dk/index.php?id=208#c386</w:t>
        </w:r>
      </w:hyperlink>
      <w:r w:rsidRPr="00F11E0E">
        <w:rPr>
          <w:rFonts w:cstheme="minorHAnsi"/>
        </w:rPr>
        <w:t xml:space="preserve"> </w:t>
      </w:r>
    </w:p>
    <w:p w14:paraId="62F9A13E" w14:textId="77777777" w:rsidR="00945124" w:rsidRPr="00F11E0E" w:rsidRDefault="00945124" w:rsidP="00704417">
      <w:pPr>
        <w:rPr>
          <w:rFonts w:cstheme="minorHAnsi"/>
        </w:rPr>
      </w:pPr>
    </w:p>
    <w:p w14:paraId="1DABBF43" w14:textId="77777777" w:rsidR="00F11E0E" w:rsidRPr="00F11E0E" w:rsidRDefault="00F11E0E" w:rsidP="0068026A">
      <w:pPr>
        <w:rPr>
          <w:rFonts w:cstheme="minorHAnsi"/>
        </w:rPr>
      </w:pPr>
      <w:r w:rsidRPr="00F11E0E">
        <w:rPr>
          <w:rFonts w:cstheme="minorHAnsi"/>
        </w:rPr>
        <w:t xml:space="preserve">I forhold </w:t>
      </w:r>
      <w:r w:rsidR="00016C48">
        <w:rPr>
          <w:rFonts w:cstheme="minorHAnsi"/>
        </w:rPr>
        <w:t xml:space="preserve">til </w:t>
      </w:r>
      <w:r w:rsidRPr="00F11E0E">
        <w:rPr>
          <w:rFonts w:cstheme="minorHAnsi"/>
        </w:rPr>
        <w:t>studieområdesynopsen til DIO skal IØ-synopsen kunne håndtere en række forhold:</w:t>
      </w:r>
    </w:p>
    <w:p w14:paraId="60D52ADB" w14:textId="77777777" w:rsidR="00F11E0E" w:rsidRPr="00F11E0E" w:rsidRDefault="00F11E0E" w:rsidP="0068026A">
      <w:pPr>
        <w:rPr>
          <w:rFonts w:cstheme="minorHAnsi"/>
        </w:rPr>
      </w:pPr>
    </w:p>
    <w:p w14:paraId="6CD9F244" w14:textId="77777777" w:rsidR="00F11E0E" w:rsidRPr="00F11E0E" w:rsidRDefault="00F11E0E" w:rsidP="00F11E0E">
      <w:pPr>
        <w:pStyle w:val="Listeafsnit"/>
        <w:numPr>
          <w:ilvl w:val="0"/>
          <w:numId w:val="5"/>
        </w:numPr>
        <w:rPr>
          <w:rFonts w:cstheme="minorHAnsi"/>
        </w:rPr>
      </w:pPr>
      <w:r w:rsidRPr="00F11E0E">
        <w:rPr>
          <w:rFonts w:cstheme="minorHAnsi"/>
        </w:rPr>
        <w:t>Eleverne laver individuel synopsis på basis af et gruppearbejde</w:t>
      </w:r>
    </w:p>
    <w:p w14:paraId="00300B53" w14:textId="77777777" w:rsidR="00F11E0E" w:rsidRPr="00F11E0E" w:rsidRDefault="00F11E0E" w:rsidP="00F11E0E">
      <w:pPr>
        <w:pStyle w:val="Listeafsnit"/>
        <w:numPr>
          <w:ilvl w:val="0"/>
          <w:numId w:val="5"/>
        </w:numPr>
        <w:rPr>
          <w:rFonts w:cstheme="minorHAnsi"/>
        </w:rPr>
      </w:pPr>
      <w:r w:rsidRPr="00F11E0E">
        <w:rPr>
          <w:rFonts w:cstheme="minorHAnsi"/>
        </w:rPr>
        <w:t>Faglighed fylder mere og metode mindre</w:t>
      </w:r>
    </w:p>
    <w:p w14:paraId="4E2F22ED" w14:textId="77777777" w:rsidR="00F11E0E" w:rsidRPr="00F11E0E" w:rsidRDefault="00F11E0E" w:rsidP="00F11E0E">
      <w:pPr>
        <w:pStyle w:val="Listeafsnit"/>
        <w:numPr>
          <w:ilvl w:val="0"/>
          <w:numId w:val="5"/>
        </w:numPr>
        <w:rPr>
          <w:rFonts w:cstheme="minorHAnsi"/>
        </w:rPr>
      </w:pPr>
      <w:r w:rsidRPr="00F11E0E">
        <w:rPr>
          <w:rFonts w:cstheme="minorHAnsi"/>
        </w:rPr>
        <w:t>Refleksioner skal ikke fylde så meget</w:t>
      </w:r>
    </w:p>
    <w:p w14:paraId="015BCBA6" w14:textId="77777777" w:rsidR="00F11E0E" w:rsidRPr="00F11E0E" w:rsidRDefault="00F11E0E" w:rsidP="00F11E0E">
      <w:pPr>
        <w:rPr>
          <w:rFonts w:cstheme="minorHAnsi"/>
        </w:rPr>
      </w:pPr>
    </w:p>
    <w:p w14:paraId="39A0503C" w14:textId="77777777" w:rsidR="00F11E0E" w:rsidRPr="00F11E0E" w:rsidRDefault="00F11E0E" w:rsidP="00F11E0E">
      <w:pPr>
        <w:rPr>
          <w:rFonts w:cstheme="minorHAnsi"/>
        </w:rPr>
      </w:pPr>
    </w:p>
    <w:p w14:paraId="5632D8BA" w14:textId="77777777" w:rsidR="00381BC0" w:rsidRPr="00F11E0E" w:rsidRDefault="00381BC0" w:rsidP="0068026A">
      <w:pPr>
        <w:rPr>
          <w:rFonts w:cstheme="minorHAnsi"/>
        </w:rPr>
      </w:pPr>
      <w:r w:rsidRPr="00F11E0E">
        <w:rPr>
          <w:rFonts w:cstheme="minorHAnsi"/>
        </w:rPr>
        <w:t xml:space="preserve">Mit bud på en synopsis er at følgende overskrifter </w:t>
      </w:r>
      <w:r w:rsidR="00F11E0E" w:rsidRPr="00F11E0E">
        <w:rPr>
          <w:rFonts w:cstheme="minorHAnsi"/>
        </w:rPr>
        <w:t>derfor kunne</w:t>
      </w:r>
      <w:r w:rsidR="00016C48">
        <w:rPr>
          <w:rFonts w:cstheme="minorHAnsi"/>
        </w:rPr>
        <w:t xml:space="preserve"> danne</w:t>
      </w:r>
      <w:r w:rsidR="00F11E0E" w:rsidRPr="00F11E0E">
        <w:rPr>
          <w:rFonts w:cstheme="minorHAnsi"/>
        </w:rPr>
        <w:t xml:space="preserve"> en standardsynopsis</w:t>
      </w:r>
      <w:r w:rsidRPr="00F11E0E">
        <w:rPr>
          <w:rFonts w:cstheme="minorHAnsi"/>
        </w:rPr>
        <w:t>:</w:t>
      </w:r>
    </w:p>
    <w:p w14:paraId="77B12F15" w14:textId="77777777" w:rsidR="00381BC0" w:rsidRPr="00F11E0E" w:rsidRDefault="00381BC0" w:rsidP="0068026A">
      <w:pPr>
        <w:rPr>
          <w:rFonts w:cstheme="minorHAnsi"/>
        </w:rPr>
      </w:pPr>
    </w:p>
    <w:p w14:paraId="63683ED3" w14:textId="77777777" w:rsidR="00381BC0" w:rsidRPr="00F11E0E" w:rsidRDefault="00381BC0" w:rsidP="00381BC0">
      <w:pPr>
        <w:pStyle w:val="Listeafsnit"/>
        <w:numPr>
          <w:ilvl w:val="0"/>
          <w:numId w:val="4"/>
        </w:numPr>
        <w:rPr>
          <w:rFonts w:cstheme="minorHAnsi"/>
        </w:rPr>
      </w:pPr>
      <w:r w:rsidRPr="00F11E0E">
        <w:rPr>
          <w:rFonts w:cstheme="minorHAnsi"/>
        </w:rPr>
        <w:t>Indledning</w:t>
      </w:r>
    </w:p>
    <w:p w14:paraId="313F0AC8" w14:textId="77777777" w:rsidR="00381BC0" w:rsidRPr="00F11E0E" w:rsidRDefault="00381BC0" w:rsidP="00381BC0">
      <w:pPr>
        <w:pStyle w:val="Listeafsnit"/>
        <w:numPr>
          <w:ilvl w:val="0"/>
          <w:numId w:val="4"/>
        </w:numPr>
        <w:rPr>
          <w:rFonts w:cstheme="minorHAnsi"/>
        </w:rPr>
      </w:pPr>
      <w:r w:rsidRPr="00F11E0E">
        <w:rPr>
          <w:rFonts w:cstheme="minorHAnsi"/>
        </w:rPr>
        <w:t>Problemstilling (fælles for hele gruppen)</w:t>
      </w:r>
    </w:p>
    <w:p w14:paraId="5A8D643C" w14:textId="77777777" w:rsidR="00381BC0" w:rsidRPr="00F11E0E" w:rsidRDefault="00381BC0" w:rsidP="00381BC0">
      <w:pPr>
        <w:pStyle w:val="Listeafsnit"/>
        <w:numPr>
          <w:ilvl w:val="0"/>
          <w:numId w:val="4"/>
        </w:numPr>
        <w:rPr>
          <w:rFonts w:cstheme="minorHAnsi"/>
        </w:rPr>
      </w:pPr>
      <w:r w:rsidRPr="00F11E0E">
        <w:rPr>
          <w:rFonts w:cstheme="minorHAnsi"/>
        </w:rPr>
        <w:t>Problemformulering (selvstændig)</w:t>
      </w:r>
    </w:p>
    <w:p w14:paraId="7D4B39DE" w14:textId="77777777" w:rsidR="00381BC0" w:rsidRPr="00F11E0E" w:rsidRDefault="00381BC0" w:rsidP="00381BC0">
      <w:pPr>
        <w:pStyle w:val="Listeafsnit"/>
        <w:numPr>
          <w:ilvl w:val="0"/>
          <w:numId w:val="4"/>
        </w:numPr>
        <w:rPr>
          <w:rFonts w:cstheme="minorHAnsi"/>
        </w:rPr>
      </w:pPr>
      <w:r w:rsidRPr="00F11E0E">
        <w:rPr>
          <w:rFonts w:cstheme="minorHAnsi"/>
        </w:rPr>
        <w:t>Afgrænsning</w:t>
      </w:r>
    </w:p>
    <w:p w14:paraId="49F80551" w14:textId="77777777" w:rsidR="00381BC0" w:rsidRPr="00F11E0E" w:rsidRDefault="00381BC0" w:rsidP="00381BC0">
      <w:pPr>
        <w:pStyle w:val="Listeafsnit"/>
        <w:numPr>
          <w:ilvl w:val="0"/>
          <w:numId w:val="4"/>
        </w:numPr>
        <w:rPr>
          <w:rFonts w:cstheme="minorHAnsi"/>
        </w:rPr>
      </w:pPr>
      <w:r w:rsidRPr="00F11E0E">
        <w:rPr>
          <w:rFonts w:cstheme="minorHAnsi"/>
        </w:rPr>
        <w:t>Metode</w:t>
      </w:r>
    </w:p>
    <w:p w14:paraId="4AF0BE14" w14:textId="77777777" w:rsidR="00381BC0" w:rsidRPr="00F11E0E" w:rsidRDefault="00381BC0" w:rsidP="00381BC0">
      <w:pPr>
        <w:pStyle w:val="Listeafsnit"/>
        <w:numPr>
          <w:ilvl w:val="0"/>
          <w:numId w:val="4"/>
        </w:numPr>
        <w:rPr>
          <w:rFonts w:cstheme="minorHAnsi"/>
        </w:rPr>
      </w:pPr>
      <w:r w:rsidRPr="00F11E0E">
        <w:rPr>
          <w:rFonts w:cstheme="minorHAnsi"/>
        </w:rPr>
        <w:t>Teori</w:t>
      </w:r>
    </w:p>
    <w:p w14:paraId="10B8F450" w14:textId="77777777" w:rsidR="00381BC0" w:rsidRPr="00F11E0E" w:rsidRDefault="00381BC0" w:rsidP="00381BC0">
      <w:pPr>
        <w:pStyle w:val="Listeafsnit"/>
        <w:numPr>
          <w:ilvl w:val="0"/>
          <w:numId w:val="4"/>
        </w:numPr>
        <w:rPr>
          <w:rFonts w:cstheme="minorHAnsi"/>
        </w:rPr>
      </w:pPr>
      <w:r w:rsidRPr="00F11E0E">
        <w:rPr>
          <w:rFonts w:cstheme="minorHAnsi"/>
        </w:rPr>
        <w:t>Analyser</w:t>
      </w:r>
    </w:p>
    <w:p w14:paraId="22815BE2" w14:textId="77777777" w:rsidR="00381BC0" w:rsidRPr="00F11E0E" w:rsidRDefault="00381BC0" w:rsidP="00381BC0">
      <w:pPr>
        <w:pStyle w:val="Listeafsnit"/>
        <w:numPr>
          <w:ilvl w:val="0"/>
          <w:numId w:val="4"/>
        </w:numPr>
        <w:rPr>
          <w:rFonts w:cstheme="minorHAnsi"/>
        </w:rPr>
      </w:pPr>
      <w:r w:rsidRPr="00F11E0E">
        <w:rPr>
          <w:rFonts w:cstheme="minorHAnsi"/>
        </w:rPr>
        <w:t>Vurderinger</w:t>
      </w:r>
    </w:p>
    <w:p w14:paraId="57AEB721" w14:textId="77777777" w:rsidR="00381BC0" w:rsidRPr="00F11E0E" w:rsidRDefault="00381BC0" w:rsidP="00381BC0">
      <w:pPr>
        <w:pStyle w:val="Listeafsnit"/>
        <w:numPr>
          <w:ilvl w:val="0"/>
          <w:numId w:val="4"/>
        </w:numPr>
        <w:rPr>
          <w:rFonts w:cstheme="minorHAnsi"/>
        </w:rPr>
      </w:pPr>
      <w:r w:rsidRPr="00F11E0E">
        <w:rPr>
          <w:rFonts w:cstheme="minorHAnsi"/>
        </w:rPr>
        <w:lastRenderedPageBreak/>
        <w:t>Konklusion</w:t>
      </w:r>
    </w:p>
    <w:p w14:paraId="64B45882" w14:textId="77777777" w:rsidR="00381BC0" w:rsidRPr="00F11E0E" w:rsidRDefault="00381BC0" w:rsidP="00381BC0">
      <w:pPr>
        <w:pStyle w:val="Listeafsnit"/>
        <w:numPr>
          <w:ilvl w:val="0"/>
          <w:numId w:val="4"/>
        </w:numPr>
        <w:rPr>
          <w:rFonts w:cstheme="minorHAnsi"/>
        </w:rPr>
      </w:pPr>
      <w:r w:rsidRPr="00F11E0E">
        <w:rPr>
          <w:rFonts w:cstheme="minorHAnsi"/>
        </w:rPr>
        <w:t xml:space="preserve">Evt. Refleksioner </w:t>
      </w:r>
    </w:p>
    <w:p w14:paraId="75B4662A" w14:textId="77777777" w:rsidR="00381BC0" w:rsidRPr="00F11E0E" w:rsidRDefault="00381BC0" w:rsidP="00381BC0">
      <w:pPr>
        <w:pStyle w:val="Listeafsnit"/>
        <w:numPr>
          <w:ilvl w:val="0"/>
          <w:numId w:val="4"/>
        </w:numPr>
        <w:rPr>
          <w:rFonts w:cstheme="minorHAnsi"/>
        </w:rPr>
      </w:pPr>
      <w:r w:rsidRPr="00F11E0E">
        <w:rPr>
          <w:rFonts w:cstheme="minorHAnsi"/>
        </w:rPr>
        <w:t>Bilag (tabeller, figurer, supplerende redegørelser)</w:t>
      </w:r>
    </w:p>
    <w:p w14:paraId="24C04B87" w14:textId="77777777" w:rsidR="00381BC0" w:rsidRPr="00F11E0E" w:rsidRDefault="00381BC0" w:rsidP="00381BC0">
      <w:pPr>
        <w:pStyle w:val="Listeafsnit"/>
        <w:rPr>
          <w:rFonts w:cstheme="minorHAnsi"/>
        </w:rPr>
      </w:pPr>
    </w:p>
    <w:p w14:paraId="001E2DAC" w14:textId="77777777" w:rsidR="00381BC0" w:rsidRPr="00F11E0E" w:rsidRDefault="00381BC0" w:rsidP="00381BC0">
      <w:pPr>
        <w:pStyle w:val="Listeafsnit"/>
        <w:ind w:left="0"/>
        <w:rPr>
          <w:rFonts w:cstheme="minorHAnsi"/>
        </w:rPr>
      </w:pPr>
      <w:r w:rsidRPr="00F11E0E">
        <w:rPr>
          <w:rFonts w:cstheme="minorHAnsi"/>
        </w:rPr>
        <w:t xml:space="preserve">Det er vigtigt at dette ser jeg som en rettesnor, </w:t>
      </w:r>
      <w:r w:rsidR="00F11E0E" w:rsidRPr="00F11E0E">
        <w:rPr>
          <w:rFonts w:cstheme="minorHAnsi"/>
        </w:rPr>
        <w:t>som man som lærer kan tage udgangspunkt i og kan justere i forhold til hvad man som lærer synes virker bedst.</w:t>
      </w:r>
    </w:p>
    <w:p w14:paraId="20CAD8BB" w14:textId="77777777" w:rsidR="00F11E0E" w:rsidRPr="00F11E0E" w:rsidRDefault="00F11E0E" w:rsidP="0068026A">
      <w:pPr>
        <w:pStyle w:val="Overskrift2"/>
        <w:rPr>
          <w:rFonts w:asciiTheme="minorHAnsi" w:hAnsiTheme="minorHAnsi" w:cstheme="minorHAnsi"/>
          <w:sz w:val="24"/>
          <w:szCs w:val="24"/>
        </w:rPr>
      </w:pPr>
    </w:p>
    <w:p w14:paraId="20E94F16" w14:textId="77777777" w:rsidR="0068026A" w:rsidRPr="00F11E0E" w:rsidRDefault="0068026A" w:rsidP="0068026A">
      <w:pPr>
        <w:pStyle w:val="Overskrift2"/>
        <w:rPr>
          <w:rFonts w:asciiTheme="minorHAnsi" w:hAnsiTheme="minorHAnsi" w:cstheme="minorHAnsi"/>
          <w:sz w:val="24"/>
          <w:szCs w:val="24"/>
        </w:rPr>
      </w:pPr>
      <w:bookmarkStart w:id="5" w:name="_Toc536374615"/>
      <w:r w:rsidRPr="00F11E0E">
        <w:rPr>
          <w:rFonts w:asciiTheme="minorHAnsi" w:hAnsiTheme="minorHAnsi" w:cstheme="minorHAnsi"/>
          <w:sz w:val="24"/>
          <w:szCs w:val="24"/>
        </w:rPr>
        <w:t>Eksamensforberedelse</w:t>
      </w:r>
      <w:bookmarkEnd w:id="5"/>
    </w:p>
    <w:p w14:paraId="318BB5FE" w14:textId="77777777" w:rsidR="0068026A" w:rsidRPr="00F11E0E" w:rsidRDefault="0068026A" w:rsidP="0068026A">
      <w:pPr>
        <w:rPr>
          <w:rFonts w:cstheme="minorHAnsi"/>
        </w:rPr>
      </w:pPr>
    </w:p>
    <w:p w14:paraId="57D19130" w14:textId="77777777" w:rsidR="00AC6D7A" w:rsidRPr="00F11E0E" w:rsidRDefault="00AC6D7A" w:rsidP="0068026A">
      <w:pPr>
        <w:rPr>
          <w:rFonts w:cstheme="minorHAnsi"/>
        </w:rPr>
      </w:pPr>
      <w:r w:rsidRPr="00F11E0E">
        <w:rPr>
          <w:rFonts w:cstheme="minorHAnsi"/>
        </w:rPr>
        <w:t>Fra vejledningen:</w:t>
      </w:r>
    </w:p>
    <w:p w14:paraId="1DBBB5F5" w14:textId="77777777" w:rsidR="00AC6D7A" w:rsidRPr="00F11E0E" w:rsidRDefault="00AC6D7A" w:rsidP="00AC6D7A">
      <w:pPr>
        <w:pStyle w:val="NormalWeb"/>
        <w:rPr>
          <w:rFonts w:asciiTheme="minorHAnsi" w:hAnsiTheme="minorHAnsi" w:cstheme="minorHAnsi"/>
        </w:rPr>
      </w:pPr>
      <w:r w:rsidRPr="00F11E0E">
        <w:rPr>
          <w:rFonts w:asciiTheme="minorHAnsi" w:hAnsiTheme="minorHAnsi" w:cstheme="minorHAnsi"/>
        </w:rPr>
        <w:t xml:space="preserve">Perioden efter aflevering af eksamensprojektet: </w:t>
      </w:r>
    </w:p>
    <w:p w14:paraId="45403179" w14:textId="5FA84383" w:rsidR="00AC6D7A" w:rsidRPr="00F11E0E" w:rsidRDefault="00AC6D7A" w:rsidP="00AC6D7A">
      <w:pPr>
        <w:pStyle w:val="NormalWeb"/>
        <w:rPr>
          <w:rFonts w:asciiTheme="minorHAnsi" w:hAnsiTheme="minorHAnsi" w:cstheme="minorHAnsi"/>
        </w:rPr>
      </w:pPr>
      <w:r w:rsidRPr="00F11E0E">
        <w:rPr>
          <w:rFonts w:asciiTheme="minorHAnsi" w:hAnsiTheme="minorHAnsi" w:cstheme="minorHAnsi"/>
        </w:rPr>
        <w:t xml:space="preserve">Læreren forventes ikke at give feedback på eksamensprojektet, da eleven </w:t>
      </w:r>
      <w:proofErr w:type="spellStart"/>
      <w:r w:rsidRPr="00F11E0E">
        <w:rPr>
          <w:rFonts w:asciiTheme="minorHAnsi" w:hAnsiTheme="minorHAnsi" w:cstheme="minorHAnsi"/>
        </w:rPr>
        <w:t>sa</w:t>
      </w:r>
      <w:proofErr w:type="spellEnd"/>
      <w:r w:rsidRPr="00F11E0E">
        <w:rPr>
          <w:rFonts w:asciiTheme="minorHAnsi" w:hAnsiTheme="minorHAnsi" w:cstheme="minorHAnsi"/>
        </w:rPr>
        <w:t>̊ kan tage højde for det i sin</w:t>
      </w:r>
      <w:r w:rsidR="00016C48">
        <w:rPr>
          <w:rFonts w:asciiTheme="minorHAnsi" w:hAnsiTheme="minorHAnsi" w:cstheme="minorHAnsi"/>
        </w:rPr>
        <w:t xml:space="preserve"> synopsis</w:t>
      </w:r>
      <w:r w:rsidRPr="00F11E0E">
        <w:rPr>
          <w:rFonts w:asciiTheme="minorHAnsi" w:hAnsiTheme="minorHAnsi" w:cstheme="minorHAnsi"/>
        </w:rPr>
        <w:t xml:space="preserve">, som er grundlaget for den mundtlige eksamen. Man kan i stedet overveje at lade eleverne evaluere hinandens projekter. </w:t>
      </w:r>
    </w:p>
    <w:p w14:paraId="4AB6D502" w14:textId="38D74F44" w:rsidR="00AC6D7A" w:rsidRPr="00F11E0E" w:rsidRDefault="00AC6D7A" w:rsidP="00AC6D7A">
      <w:pPr>
        <w:pStyle w:val="NormalWeb"/>
        <w:rPr>
          <w:rFonts w:asciiTheme="minorHAnsi" w:hAnsiTheme="minorHAnsi" w:cstheme="minorHAnsi"/>
        </w:rPr>
      </w:pPr>
      <w:r w:rsidRPr="00F11E0E">
        <w:rPr>
          <w:rFonts w:asciiTheme="minorHAnsi" w:hAnsiTheme="minorHAnsi" w:cstheme="minorHAnsi"/>
        </w:rPr>
        <w:t xml:space="preserve">Eleverne skal individuelt skrive synopsis. Der forventes </w:t>
      </w:r>
      <w:r w:rsidR="0051599B" w:rsidRPr="00F11E0E">
        <w:rPr>
          <w:rFonts w:asciiTheme="minorHAnsi" w:hAnsiTheme="minorHAnsi" w:cstheme="minorHAnsi"/>
        </w:rPr>
        <w:t>således</w:t>
      </w:r>
      <w:r w:rsidRPr="00F11E0E">
        <w:rPr>
          <w:rFonts w:asciiTheme="minorHAnsi" w:hAnsiTheme="minorHAnsi" w:cstheme="minorHAnsi"/>
        </w:rPr>
        <w:t xml:space="preserve"> en vis forskel mellem de individuelle </w:t>
      </w:r>
      <w:r w:rsidR="00016C48">
        <w:rPr>
          <w:rFonts w:asciiTheme="minorHAnsi" w:hAnsiTheme="minorHAnsi" w:cstheme="minorHAnsi"/>
        </w:rPr>
        <w:t xml:space="preserve">synopser </w:t>
      </w:r>
      <w:r w:rsidRPr="00F11E0E">
        <w:rPr>
          <w:rFonts w:asciiTheme="minorHAnsi" w:hAnsiTheme="minorHAnsi" w:cstheme="minorHAnsi"/>
        </w:rPr>
        <w:t xml:space="preserve">i en gruppe, der har haft et fælles projekt. Problemformuleringen, (en del af) talbehandlingen, og (en del af) konklusionen vil være fælles, mens hvilke teorier og refleksioner, der trækkes frem i synopsis, vil være forskelligt. Det kan overvejes at lade dette </w:t>
      </w:r>
      <w:proofErr w:type="spellStart"/>
      <w:r w:rsidRPr="00F11E0E">
        <w:rPr>
          <w:rFonts w:asciiTheme="minorHAnsi" w:hAnsiTheme="minorHAnsi" w:cstheme="minorHAnsi"/>
        </w:rPr>
        <w:t>forega</w:t>
      </w:r>
      <w:proofErr w:type="spellEnd"/>
      <w:r w:rsidRPr="00F11E0E">
        <w:rPr>
          <w:rFonts w:asciiTheme="minorHAnsi" w:hAnsiTheme="minorHAnsi" w:cstheme="minorHAnsi"/>
        </w:rPr>
        <w:t xml:space="preserve">̊ i fordybelsestiden. Undervisningen i denne periode kan </w:t>
      </w:r>
      <w:proofErr w:type="spellStart"/>
      <w:r w:rsidRPr="00F11E0E">
        <w:rPr>
          <w:rFonts w:asciiTheme="minorHAnsi" w:hAnsiTheme="minorHAnsi" w:cstheme="minorHAnsi"/>
        </w:rPr>
        <w:t>sa</w:t>
      </w:r>
      <w:proofErr w:type="spellEnd"/>
      <w:r w:rsidRPr="00F11E0E">
        <w:rPr>
          <w:rFonts w:asciiTheme="minorHAnsi" w:hAnsiTheme="minorHAnsi" w:cstheme="minorHAnsi"/>
        </w:rPr>
        <w:t xml:space="preserve">̊ være samtaler mellem klassen og læreren om: </w:t>
      </w:r>
    </w:p>
    <w:p w14:paraId="631696B3" w14:textId="77777777" w:rsidR="00AC6D7A" w:rsidRPr="00F11E0E" w:rsidRDefault="00AC6D7A" w:rsidP="00AC6D7A">
      <w:pPr>
        <w:pStyle w:val="NormalWeb"/>
        <w:numPr>
          <w:ilvl w:val="0"/>
          <w:numId w:val="3"/>
        </w:numPr>
        <w:rPr>
          <w:rFonts w:asciiTheme="minorHAnsi" w:hAnsiTheme="minorHAnsi" w:cstheme="minorHAnsi"/>
        </w:rPr>
      </w:pPr>
      <w:r w:rsidRPr="00F11E0E">
        <w:rPr>
          <w:rFonts w:asciiTheme="minorHAnsi" w:hAnsiTheme="minorHAnsi" w:cstheme="minorHAnsi"/>
        </w:rPr>
        <w:t xml:space="preserve">Hvordan eksamen forløber </w:t>
      </w:r>
    </w:p>
    <w:p w14:paraId="74A03D39" w14:textId="77777777" w:rsidR="00AC6D7A" w:rsidRPr="00F11E0E" w:rsidRDefault="00AC6D7A" w:rsidP="00AC6D7A">
      <w:pPr>
        <w:pStyle w:val="NormalWeb"/>
        <w:numPr>
          <w:ilvl w:val="0"/>
          <w:numId w:val="3"/>
        </w:numPr>
        <w:rPr>
          <w:rFonts w:asciiTheme="minorHAnsi" w:hAnsiTheme="minorHAnsi" w:cstheme="minorHAnsi"/>
        </w:rPr>
      </w:pPr>
      <w:r w:rsidRPr="00F11E0E">
        <w:rPr>
          <w:rFonts w:asciiTheme="minorHAnsi" w:hAnsiTheme="minorHAnsi" w:cstheme="minorHAnsi"/>
        </w:rPr>
        <w:t xml:space="preserve">Særlige problematiske dele af de faglige </w:t>
      </w:r>
      <w:proofErr w:type="spellStart"/>
      <w:r w:rsidRPr="00F11E0E">
        <w:rPr>
          <w:rFonts w:asciiTheme="minorHAnsi" w:hAnsiTheme="minorHAnsi" w:cstheme="minorHAnsi"/>
        </w:rPr>
        <w:t>mål</w:t>
      </w:r>
      <w:proofErr w:type="spellEnd"/>
      <w:r w:rsidRPr="00F11E0E">
        <w:rPr>
          <w:rFonts w:asciiTheme="minorHAnsi" w:hAnsiTheme="minorHAnsi" w:cstheme="minorHAnsi"/>
        </w:rPr>
        <w:t xml:space="preserve"> </w:t>
      </w:r>
    </w:p>
    <w:p w14:paraId="425998A3" w14:textId="77777777" w:rsidR="00AC6D7A" w:rsidRPr="00F11E0E" w:rsidRDefault="00AC6D7A" w:rsidP="00AC6D7A">
      <w:pPr>
        <w:pStyle w:val="NormalWeb"/>
        <w:numPr>
          <w:ilvl w:val="0"/>
          <w:numId w:val="3"/>
        </w:numPr>
        <w:rPr>
          <w:rFonts w:asciiTheme="minorHAnsi" w:hAnsiTheme="minorHAnsi" w:cstheme="minorHAnsi"/>
        </w:rPr>
      </w:pPr>
      <w:r w:rsidRPr="00F11E0E">
        <w:rPr>
          <w:rFonts w:asciiTheme="minorHAnsi" w:hAnsiTheme="minorHAnsi" w:cstheme="minorHAnsi"/>
        </w:rPr>
        <w:t xml:space="preserve">Den rolle synopsis har ved eksamen. At synopsis ikke </w:t>
      </w:r>
      <w:proofErr w:type="spellStart"/>
      <w:r w:rsidRPr="00F11E0E">
        <w:rPr>
          <w:rFonts w:asciiTheme="minorHAnsi" w:hAnsiTheme="minorHAnsi" w:cstheme="minorHAnsi"/>
        </w:rPr>
        <w:t>indgår</w:t>
      </w:r>
      <w:proofErr w:type="spellEnd"/>
      <w:r w:rsidRPr="00F11E0E">
        <w:rPr>
          <w:rFonts w:asciiTheme="minorHAnsi" w:hAnsiTheme="minorHAnsi" w:cstheme="minorHAnsi"/>
        </w:rPr>
        <w:t xml:space="preserve"> i bedømmelsen, og at den fungerer som en form for signalflag for hvad censor og vejleder kan forvente af eksaminationen, og hvilke udfordringer det vil være naturligt at stille eleven over for under eksaminationen. Udfordringer kan være manglende opfyldelse af faglige </w:t>
      </w:r>
      <w:proofErr w:type="spellStart"/>
      <w:r w:rsidRPr="00F11E0E">
        <w:rPr>
          <w:rFonts w:asciiTheme="minorHAnsi" w:hAnsiTheme="minorHAnsi" w:cstheme="minorHAnsi"/>
        </w:rPr>
        <w:t>mål</w:t>
      </w:r>
      <w:proofErr w:type="spellEnd"/>
      <w:r w:rsidRPr="00F11E0E">
        <w:rPr>
          <w:rFonts w:asciiTheme="minorHAnsi" w:hAnsiTheme="minorHAnsi" w:cstheme="minorHAnsi"/>
        </w:rPr>
        <w:t xml:space="preserve">, manglende selvstændighed (eks flere elever med ens synopser) og manglende opfyldelse af krav til synopsis </w:t>
      </w:r>
    </w:p>
    <w:p w14:paraId="02417278" w14:textId="0EBA6663" w:rsidR="00AC6D7A" w:rsidRPr="00F11E0E" w:rsidRDefault="00AC6D7A" w:rsidP="00AC6D7A">
      <w:pPr>
        <w:pStyle w:val="NormalWeb"/>
        <w:numPr>
          <w:ilvl w:val="0"/>
          <w:numId w:val="3"/>
        </w:numPr>
        <w:rPr>
          <w:rFonts w:asciiTheme="minorHAnsi" w:hAnsiTheme="minorHAnsi" w:cstheme="minorHAnsi"/>
        </w:rPr>
      </w:pPr>
      <w:r w:rsidRPr="00F11E0E">
        <w:rPr>
          <w:rFonts w:asciiTheme="minorHAnsi" w:hAnsiTheme="minorHAnsi" w:cstheme="minorHAnsi"/>
        </w:rPr>
        <w:t>Den rolle præsentationen (max 10 min) har til eksamen. Eleven kan vælge at bruge et</w:t>
      </w:r>
      <w:r w:rsidR="0051599B">
        <w:rPr>
          <w:rFonts w:asciiTheme="minorHAnsi" w:hAnsiTheme="minorHAnsi" w:cstheme="minorHAnsi"/>
        </w:rPr>
        <w:t xml:space="preserve"> </w:t>
      </w:r>
      <w:r w:rsidR="00016C48">
        <w:rPr>
          <w:rFonts w:asciiTheme="minorHAnsi" w:hAnsiTheme="minorHAnsi" w:cstheme="minorHAnsi"/>
        </w:rPr>
        <w:t>præsentationsværktøj</w:t>
      </w:r>
      <w:r w:rsidRPr="00F11E0E">
        <w:rPr>
          <w:rFonts w:asciiTheme="minorHAnsi" w:hAnsiTheme="minorHAnsi" w:cstheme="minorHAnsi"/>
        </w:rPr>
        <w:t xml:space="preserve">, som kan hjælpe i struktureringen af præsentationen, men </w:t>
      </w:r>
      <w:proofErr w:type="spellStart"/>
      <w:r w:rsidRPr="00F11E0E">
        <w:rPr>
          <w:rFonts w:asciiTheme="minorHAnsi" w:hAnsiTheme="minorHAnsi" w:cstheme="minorHAnsi"/>
        </w:rPr>
        <w:t>ogsa</w:t>
      </w:r>
      <w:proofErr w:type="spellEnd"/>
      <w:r w:rsidRPr="00F11E0E">
        <w:rPr>
          <w:rFonts w:asciiTheme="minorHAnsi" w:hAnsiTheme="minorHAnsi" w:cstheme="minorHAnsi"/>
        </w:rPr>
        <w:t xml:space="preserve">̊ kræver at eleven kan udfolde indholdet af præsentationen fuldt ud. </w:t>
      </w:r>
    </w:p>
    <w:p w14:paraId="23D1237D" w14:textId="77777777" w:rsidR="00AC6D7A" w:rsidRPr="00F11E0E" w:rsidRDefault="00AC6D7A" w:rsidP="00381BC0">
      <w:pPr>
        <w:pStyle w:val="NormalWeb"/>
        <w:rPr>
          <w:rFonts w:asciiTheme="minorHAnsi" w:hAnsiTheme="minorHAnsi" w:cstheme="minorHAnsi"/>
        </w:rPr>
      </w:pPr>
      <w:r w:rsidRPr="00F11E0E">
        <w:rPr>
          <w:rFonts w:asciiTheme="minorHAnsi" w:hAnsiTheme="minorHAnsi" w:cstheme="minorHAnsi"/>
        </w:rPr>
        <w:t xml:space="preserve">Eksaminator/læreren kan med fordel, i forbindelse med den afsluttende undervisning, diskutere med eleverne hvordan forløbet med præsentationen skal </w:t>
      </w:r>
      <w:proofErr w:type="spellStart"/>
      <w:r w:rsidRPr="00F11E0E">
        <w:rPr>
          <w:rFonts w:asciiTheme="minorHAnsi" w:hAnsiTheme="minorHAnsi" w:cstheme="minorHAnsi"/>
        </w:rPr>
        <w:t>forega</w:t>
      </w:r>
      <w:proofErr w:type="spellEnd"/>
      <w:r w:rsidRPr="00F11E0E">
        <w:rPr>
          <w:rFonts w:asciiTheme="minorHAnsi" w:hAnsiTheme="minorHAnsi" w:cstheme="minorHAnsi"/>
        </w:rPr>
        <w:t xml:space="preserve">̊. Det skal aftales med eleverne, om der må stilles afklarende </w:t>
      </w:r>
      <w:proofErr w:type="spellStart"/>
      <w:r w:rsidRPr="00F11E0E">
        <w:rPr>
          <w:rFonts w:asciiTheme="minorHAnsi" w:hAnsiTheme="minorHAnsi" w:cstheme="minorHAnsi"/>
        </w:rPr>
        <w:t>spørgsmål</w:t>
      </w:r>
      <w:proofErr w:type="spellEnd"/>
      <w:r w:rsidRPr="00F11E0E">
        <w:rPr>
          <w:rFonts w:asciiTheme="minorHAnsi" w:hAnsiTheme="minorHAnsi" w:cstheme="minorHAnsi"/>
        </w:rPr>
        <w:t xml:space="preserve"> under præsentationen (og dermed </w:t>
      </w:r>
      <w:proofErr w:type="spellStart"/>
      <w:r w:rsidRPr="00F11E0E">
        <w:rPr>
          <w:rFonts w:asciiTheme="minorHAnsi" w:hAnsiTheme="minorHAnsi" w:cstheme="minorHAnsi"/>
        </w:rPr>
        <w:t>åbnes</w:t>
      </w:r>
      <w:proofErr w:type="spellEnd"/>
      <w:r w:rsidRPr="00F11E0E">
        <w:rPr>
          <w:rFonts w:asciiTheme="minorHAnsi" w:hAnsiTheme="minorHAnsi" w:cstheme="minorHAnsi"/>
        </w:rPr>
        <w:t xml:space="preserve"> for en tilsvarende længere præsentation) eller præsentationen skal færdiggøres inden eksaminator beder om uddybning af visse problemstillinger. </w:t>
      </w:r>
    </w:p>
    <w:p w14:paraId="294B273D" w14:textId="77777777" w:rsidR="00AC6D7A" w:rsidRPr="00F11E0E" w:rsidRDefault="00AC6D7A" w:rsidP="0068026A">
      <w:pPr>
        <w:rPr>
          <w:rFonts w:cstheme="minorHAnsi"/>
        </w:rPr>
      </w:pPr>
    </w:p>
    <w:p w14:paraId="432D1BD0" w14:textId="77777777" w:rsidR="0068026A" w:rsidRPr="00F11E0E" w:rsidRDefault="0068026A" w:rsidP="0068026A">
      <w:pPr>
        <w:pStyle w:val="Overskrift2"/>
        <w:rPr>
          <w:rFonts w:asciiTheme="minorHAnsi" w:hAnsiTheme="minorHAnsi" w:cstheme="minorHAnsi"/>
          <w:sz w:val="24"/>
          <w:szCs w:val="24"/>
        </w:rPr>
      </w:pPr>
      <w:bookmarkStart w:id="6" w:name="_Toc536374616"/>
      <w:r w:rsidRPr="00F11E0E">
        <w:rPr>
          <w:rFonts w:asciiTheme="minorHAnsi" w:hAnsiTheme="minorHAnsi" w:cstheme="minorHAnsi"/>
          <w:sz w:val="24"/>
          <w:szCs w:val="24"/>
        </w:rPr>
        <w:lastRenderedPageBreak/>
        <w:t>Eksamensafholdelse</w:t>
      </w:r>
      <w:bookmarkEnd w:id="6"/>
    </w:p>
    <w:p w14:paraId="3490CD6F" w14:textId="5532F1BF"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Der afholdes en mundtlig prøve på grundlag af eksaminandens eksamensprojekt og den synopsis, </w:t>
      </w:r>
      <w:r w:rsidR="00016C48">
        <w:rPr>
          <w:rFonts w:eastAsia="Times New Roman" w:cstheme="minorHAnsi"/>
          <w:lang w:eastAsia="da-DK"/>
        </w:rPr>
        <w:t xml:space="preserve">eksaminanden </w:t>
      </w:r>
      <w:r w:rsidRPr="00F73AF8">
        <w:rPr>
          <w:rFonts w:eastAsia="Times New Roman" w:cstheme="minorHAnsi"/>
          <w:lang w:eastAsia="da-DK"/>
        </w:rPr>
        <w:t xml:space="preserve">har udarbejdet på baggrund heraf, jf. pkt. 3.2. </w:t>
      </w:r>
    </w:p>
    <w:p w14:paraId="3225F11E" w14:textId="77777777"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Eksaminandernes synopser sendes til censor forud for prøven, sammen med undervisningsbeskrivelsen der indeholder oversigt over projekter og andre undervisningsaktiviteter gennem undervisningsforløbet. </w:t>
      </w:r>
    </w:p>
    <w:p w14:paraId="749FE4E9" w14:textId="7521E189"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Opgaver og materialer sendes til censor mindst 5 hverdage før prøvens afholdelse</w:t>
      </w:r>
      <w:r w:rsidRPr="00F73AF8">
        <w:rPr>
          <w:rFonts w:eastAsia="Times New Roman" w:cstheme="minorHAnsi"/>
          <w:shd w:val="clear" w:color="auto" w:fill="FFFFFF"/>
          <w:lang w:eastAsia="da-DK"/>
        </w:rPr>
        <w:t xml:space="preserve">, medmindre særlige </w:t>
      </w:r>
      <w:r w:rsidR="00016C48">
        <w:rPr>
          <w:rFonts w:eastAsia="Times New Roman" w:cstheme="minorHAnsi"/>
          <w:shd w:val="clear" w:color="auto" w:fill="FFFFFF"/>
          <w:lang w:eastAsia="da-DK"/>
        </w:rPr>
        <w:t xml:space="preserve">forhold </w:t>
      </w:r>
      <w:r w:rsidRPr="00F73AF8">
        <w:rPr>
          <w:rFonts w:eastAsia="Times New Roman" w:cstheme="minorHAnsi"/>
          <w:shd w:val="clear" w:color="auto" w:fill="FFFFFF"/>
          <w:lang w:eastAsia="da-DK"/>
        </w:rPr>
        <w:t>er til hinder herfor</w:t>
      </w:r>
      <w:r w:rsidRPr="00F73AF8">
        <w:rPr>
          <w:rFonts w:eastAsia="Times New Roman" w:cstheme="minorHAnsi"/>
          <w:lang w:eastAsia="da-DK"/>
        </w:rPr>
        <w:t xml:space="preserve">. Det kan betyde, at udsendelsen må foretages, før eksamensplanen er offentliggjort. Udsendelsen af opgaver og materialer må da kun ske i et omfang, der ikke medfører, at andre dele af </w:t>
      </w:r>
      <w:r w:rsidR="00016C48">
        <w:rPr>
          <w:rFonts w:eastAsia="Times New Roman" w:cstheme="minorHAnsi"/>
          <w:lang w:eastAsia="da-DK"/>
        </w:rPr>
        <w:t xml:space="preserve">eksamensplanen </w:t>
      </w:r>
      <w:r w:rsidRPr="00F73AF8">
        <w:rPr>
          <w:rFonts w:eastAsia="Times New Roman" w:cstheme="minorHAnsi"/>
          <w:lang w:eastAsia="da-DK"/>
        </w:rPr>
        <w:t xml:space="preserve">kan udledes. </w:t>
      </w:r>
    </w:p>
    <w:p w14:paraId="351DB6C1" w14:textId="77777777"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Det kan anbefales at tage en telefonsnak om undervisningsbeskrivelsen, de gennemførte projekter og </w:t>
      </w:r>
      <w:proofErr w:type="spellStart"/>
      <w:r w:rsidRPr="00F73AF8">
        <w:rPr>
          <w:rFonts w:eastAsia="Times New Roman" w:cstheme="minorHAnsi"/>
          <w:lang w:eastAsia="da-DK"/>
        </w:rPr>
        <w:t>måden</w:t>
      </w:r>
      <w:proofErr w:type="spellEnd"/>
      <w:r w:rsidRPr="00F73AF8">
        <w:rPr>
          <w:rFonts w:eastAsia="Times New Roman" w:cstheme="minorHAnsi"/>
          <w:lang w:eastAsia="da-DK"/>
        </w:rPr>
        <w:t xml:space="preserve"> eksaminator og censor i fællesskab vil styre eksamen på. </w:t>
      </w:r>
    </w:p>
    <w:p w14:paraId="4FF8EA8C" w14:textId="77777777"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Censor orienterer sig i synopsis og undervisningsbeskrivelse. </w:t>
      </w:r>
    </w:p>
    <w:p w14:paraId="1B4ACDEF" w14:textId="5FC0E17C"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Censor orienterer sig med henblik på kendskab til eksaminandens problemstilling, metoder og analyser.  </w:t>
      </w:r>
      <w:r w:rsidR="005B45BA">
        <w:rPr>
          <w:rFonts w:eastAsia="Times New Roman" w:cstheme="minorHAnsi"/>
          <w:lang w:eastAsia="da-DK"/>
        </w:rPr>
        <w:t xml:space="preserve">Censor </w:t>
      </w:r>
      <w:r w:rsidRPr="00F73AF8">
        <w:rPr>
          <w:rFonts w:eastAsia="Times New Roman" w:cstheme="minorHAnsi"/>
          <w:lang w:eastAsia="da-DK"/>
        </w:rPr>
        <w:t xml:space="preserve">skal være opmærksom på, at eventuelle vurderinger her ikke må </w:t>
      </w:r>
      <w:proofErr w:type="spellStart"/>
      <w:r w:rsidRPr="00F73AF8">
        <w:rPr>
          <w:rFonts w:eastAsia="Times New Roman" w:cstheme="minorHAnsi"/>
          <w:lang w:eastAsia="da-DK"/>
        </w:rPr>
        <w:t>påvirke</w:t>
      </w:r>
      <w:proofErr w:type="spellEnd"/>
      <w:r w:rsidRPr="00F73AF8">
        <w:rPr>
          <w:rFonts w:eastAsia="Times New Roman" w:cstheme="minorHAnsi"/>
          <w:lang w:eastAsia="da-DK"/>
        </w:rPr>
        <w:t xml:space="preserve"> den endelige bedømmelse, da det alene er den mundtlige præstation der tæller. </w:t>
      </w:r>
    </w:p>
    <w:p w14:paraId="1FCB11D5" w14:textId="77777777"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Eksaminationstiden er ca. 30 minutter pr. eksaminand. Der gives ingen forberedelsestid. Eksaminationen tager udgangspunkt i eksaminandens præsentation af eksamensprojektet og de faglige sammenhænge og teorier, der har været centrale for at komme frem til konklusionerne. Eksaminandens præsentation må højst fylde 10 minutter af eksaminationstiden og suppleres af uddybende </w:t>
      </w:r>
      <w:proofErr w:type="spellStart"/>
      <w:r w:rsidRPr="00F73AF8">
        <w:rPr>
          <w:rFonts w:eastAsia="Times New Roman" w:cstheme="minorHAnsi"/>
          <w:lang w:eastAsia="da-DK"/>
        </w:rPr>
        <w:t>spørgsmål</w:t>
      </w:r>
      <w:proofErr w:type="spellEnd"/>
      <w:r w:rsidRPr="00F73AF8">
        <w:rPr>
          <w:rFonts w:eastAsia="Times New Roman" w:cstheme="minorHAnsi"/>
          <w:lang w:eastAsia="da-DK"/>
        </w:rPr>
        <w:t xml:space="preserve"> fra eksaminator. </w:t>
      </w:r>
    </w:p>
    <w:p w14:paraId="4C77E135" w14:textId="2FD63C82"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Udgangspunktet for eksaminationen er, at eleverne skal præsentere deres behandling af den valgte </w:t>
      </w:r>
      <w:r w:rsidR="005B45BA">
        <w:rPr>
          <w:rFonts w:eastAsia="Times New Roman" w:cstheme="minorHAnsi"/>
          <w:lang w:eastAsia="da-DK"/>
        </w:rPr>
        <w:t xml:space="preserve">problemformulering </w:t>
      </w:r>
      <w:r w:rsidRPr="00F73AF8">
        <w:rPr>
          <w:rFonts w:eastAsia="Times New Roman" w:cstheme="minorHAnsi"/>
          <w:lang w:eastAsia="da-DK"/>
        </w:rPr>
        <w:t xml:space="preserve">og derigennem vise deres faglige niveau. </w:t>
      </w:r>
    </w:p>
    <w:p w14:paraId="2E079D60" w14:textId="77777777" w:rsidR="0068026A" w:rsidRPr="00F11E0E" w:rsidRDefault="00F73AF8" w:rsidP="0068026A">
      <w:pPr>
        <w:rPr>
          <w:rFonts w:cstheme="minorHAnsi"/>
        </w:rPr>
      </w:pPr>
      <w:r w:rsidRPr="00F11E0E">
        <w:rPr>
          <w:rFonts w:cstheme="minorHAnsi"/>
        </w:rPr>
        <w:t xml:space="preserve">Mange har erfaring med eksamensformen fra DIO og eksamen ligner DIO, men med den forskel at det IØ-faglige fylder mere og det metodiske mindre. Omvendt vil det være naturligt at det metodiske fylder mere end det gjorde i en eksamen med eksamensspørgsmål, forberedelse og </w:t>
      </w:r>
      <w:r w:rsidR="00381BC0" w:rsidRPr="00F11E0E">
        <w:rPr>
          <w:rFonts w:cstheme="minorHAnsi"/>
        </w:rPr>
        <w:t>eksamination.</w:t>
      </w:r>
    </w:p>
    <w:p w14:paraId="752D2DA9" w14:textId="77777777" w:rsidR="00F73AF8" w:rsidRPr="00F11E0E" w:rsidRDefault="00F73AF8" w:rsidP="0068026A">
      <w:pPr>
        <w:rPr>
          <w:rFonts w:cstheme="minorHAnsi"/>
        </w:rPr>
      </w:pPr>
    </w:p>
    <w:p w14:paraId="613D98AA" w14:textId="77777777" w:rsidR="0068026A" w:rsidRPr="00F11E0E" w:rsidRDefault="0068026A" w:rsidP="0068026A">
      <w:pPr>
        <w:pStyle w:val="Overskrift2"/>
        <w:rPr>
          <w:rFonts w:asciiTheme="minorHAnsi" w:hAnsiTheme="minorHAnsi" w:cstheme="minorHAnsi"/>
          <w:sz w:val="24"/>
          <w:szCs w:val="24"/>
        </w:rPr>
      </w:pPr>
      <w:bookmarkStart w:id="7" w:name="_Toc536374617"/>
      <w:r w:rsidRPr="00F11E0E">
        <w:rPr>
          <w:rFonts w:asciiTheme="minorHAnsi" w:hAnsiTheme="minorHAnsi" w:cstheme="minorHAnsi"/>
          <w:sz w:val="24"/>
          <w:szCs w:val="24"/>
        </w:rPr>
        <w:t>Bedømmelse</w:t>
      </w:r>
      <w:bookmarkEnd w:id="7"/>
    </w:p>
    <w:p w14:paraId="13169DBC" w14:textId="77777777" w:rsidR="0068026A" w:rsidRPr="00F11E0E" w:rsidRDefault="0068026A" w:rsidP="0068026A">
      <w:pPr>
        <w:rPr>
          <w:rFonts w:cstheme="minorHAnsi"/>
        </w:rPr>
      </w:pPr>
    </w:p>
    <w:p w14:paraId="5A4F368B" w14:textId="48DC04E4" w:rsidR="00F73AF8" w:rsidRPr="00F11E0E" w:rsidRDefault="00F73AF8" w:rsidP="0068026A">
      <w:pPr>
        <w:rPr>
          <w:rFonts w:cstheme="minorHAnsi"/>
        </w:rPr>
      </w:pPr>
      <w:r w:rsidRPr="00F11E0E">
        <w:rPr>
          <w:rFonts w:cstheme="minorHAnsi"/>
        </w:rPr>
        <w:t>Fra vejledning og bekendtgørelse</w:t>
      </w:r>
    </w:p>
    <w:p w14:paraId="2BEC4EA9" w14:textId="77777777"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Bedømmelsen er en vurdering af, i hvilken grad eksaminandens præstation opfylder de faglige </w:t>
      </w:r>
      <w:proofErr w:type="spellStart"/>
      <w:r w:rsidRPr="00F73AF8">
        <w:rPr>
          <w:rFonts w:eastAsia="Times New Roman" w:cstheme="minorHAnsi"/>
          <w:lang w:eastAsia="da-DK"/>
        </w:rPr>
        <w:t>mål</w:t>
      </w:r>
      <w:proofErr w:type="spellEnd"/>
      <w:r w:rsidRPr="00F73AF8">
        <w:rPr>
          <w:rFonts w:eastAsia="Times New Roman" w:cstheme="minorHAnsi"/>
          <w:lang w:eastAsia="da-DK"/>
        </w:rPr>
        <w:t xml:space="preserve">, som de er angivet i pkt. 2.1. </w:t>
      </w:r>
    </w:p>
    <w:p w14:paraId="23926CE8" w14:textId="77777777" w:rsidR="00F73AF8" w:rsidRPr="00F73AF8"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t xml:space="preserve">Ved prøven gives </w:t>
      </w:r>
      <w:proofErr w:type="spellStart"/>
      <w:r w:rsidRPr="00F73AF8">
        <w:rPr>
          <w:rFonts w:eastAsia="Times New Roman" w:cstheme="minorHAnsi"/>
          <w:lang w:eastAsia="da-DK"/>
        </w:rPr>
        <w:t>én</w:t>
      </w:r>
      <w:proofErr w:type="spellEnd"/>
      <w:r w:rsidRPr="00F73AF8">
        <w:rPr>
          <w:rFonts w:eastAsia="Times New Roman" w:cstheme="minorHAnsi"/>
          <w:lang w:eastAsia="da-DK"/>
        </w:rPr>
        <w:t xml:space="preserve"> karakter ud fra en helhedsvurdering af eksaminandens mundtlige præstation. </w:t>
      </w:r>
    </w:p>
    <w:p w14:paraId="4368CD02" w14:textId="3BB48B7A" w:rsidR="00F73AF8" w:rsidRPr="00F11E0E" w:rsidRDefault="00F73AF8" w:rsidP="00F73AF8">
      <w:pPr>
        <w:spacing w:before="100" w:beforeAutospacing="1" w:after="100" w:afterAutospacing="1"/>
        <w:rPr>
          <w:rFonts w:eastAsia="Times New Roman" w:cstheme="minorHAnsi"/>
          <w:lang w:eastAsia="da-DK"/>
        </w:rPr>
      </w:pPr>
      <w:r w:rsidRPr="00F73AF8">
        <w:rPr>
          <w:rFonts w:eastAsia="Times New Roman" w:cstheme="minorHAnsi"/>
          <w:lang w:eastAsia="da-DK"/>
        </w:rPr>
        <w:lastRenderedPageBreak/>
        <w:t xml:space="preserve">Det er vigtigt at understrege at bedømmelsen – uanset prøveform – altid skal gennemføres som en </w:t>
      </w:r>
      <w:r w:rsidR="005B45BA">
        <w:rPr>
          <w:rFonts w:eastAsia="Times New Roman" w:cstheme="minorHAnsi"/>
          <w:lang w:eastAsia="da-DK"/>
        </w:rPr>
        <w:t xml:space="preserve">helhedsbedømmelse </w:t>
      </w:r>
      <w:r w:rsidRPr="00F73AF8">
        <w:rPr>
          <w:rFonts w:eastAsia="Times New Roman" w:cstheme="minorHAnsi"/>
          <w:lang w:eastAsia="da-DK"/>
        </w:rPr>
        <w:t xml:space="preserve">af eksaminandens præstation. Det vil sige en vurdering af, om den enkelte elevs præstation opfylder relevante faglige </w:t>
      </w:r>
      <w:proofErr w:type="spellStart"/>
      <w:r w:rsidRPr="00F73AF8">
        <w:rPr>
          <w:rFonts w:eastAsia="Times New Roman" w:cstheme="minorHAnsi"/>
          <w:lang w:eastAsia="da-DK"/>
        </w:rPr>
        <w:t>mål</w:t>
      </w:r>
      <w:proofErr w:type="spellEnd"/>
      <w:r w:rsidRPr="00F73AF8">
        <w:rPr>
          <w:rFonts w:eastAsia="Times New Roman" w:cstheme="minorHAnsi"/>
          <w:lang w:eastAsia="da-DK"/>
        </w:rPr>
        <w:t xml:space="preserve"> og ikke om eleven kan hele listen af kernestof. </w:t>
      </w:r>
    </w:p>
    <w:p w14:paraId="268D9F91" w14:textId="77777777" w:rsidR="00F73AF8" w:rsidRPr="00F11E0E" w:rsidRDefault="00F73AF8" w:rsidP="0068026A">
      <w:pPr>
        <w:rPr>
          <w:rFonts w:cstheme="minorHAnsi"/>
        </w:rPr>
      </w:pPr>
      <w:r w:rsidRPr="00F11E0E">
        <w:rPr>
          <w:rFonts w:cstheme="minorHAnsi"/>
        </w:rPr>
        <w:t>Det kan I det hele taget anbefales at vi alle er pragmatiske med henblik på at vi finder en form for eksamen hvor eleverne relevant og afbalanceret bliver udprøvet i faget. Vi kommer alle til at lave fejl og uhensigtsmæssige løsninger og der hvor vi skal påpege problemet overfor andre(rektor/fagkonsulent) er i min overbevisning alene hvis de forløb der er lavet ikke tilstræbt at overholde ånd og bogstav i bekendtgørelsen.</w:t>
      </w:r>
    </w:p>
    <w:p w14:paraId="222F4F5A" w14:textId="77777777" w:rsidR="0068026A" w:rsidRPr="00F11E0E" w:rsidRDefault="0068026A" w:rsidP="0068026A">
      <w:pPr>
        <w:rPr>
          <w:rFonts w:cstheme="minorHAnsi"/>
        </w:rPr>
      </w:pPr>
    </w:p>
    <w:p w14:paraId="0C03E2BA" w14:textId="77777777" w:rsidR="0068026A" w:rsidRPr="00F11E0E" w:rsidRDefault="0068026A" w:rsidP="0068026A">
      <w:pPr>
        <w:pStyle w:val="Overskrift2"/>
        <w:rPr>
          <w:rFonts w:asciiTheme="minorHAnsi" w:hAnsiTheme="minorHAnsi" w:cstheme="minorHAnsi"/>
          <w:sz w:val="24"/>
          <w:szCs w:val="24"/>
        </w:rPr>
      </w:pPr>
      <w:bookmarkStart w:id="8" w:name="_Toc536374618"/>
      <w:r w:rsidRPr="00F11E0E">
        <w:rPr>
          <w:rFonts w:asciiTheme="minorHAnsi" w:hAnsiTheme="minorHAnsi" w:cstheme="minorHAnsi"/>
          <w:sz w:val="24"/>
          <w:szCs w:val="24"/>
        </w:rPr>
        <w:t>FAQ</w:t>
      </w:r>
      <w:bookmarkEnd w:id="8"/>
    </w:p>
    <w:p w14:paraId="0C1DA170" w14:textId="77777777" w:rsidR="0068026A" w:rsidRPr="00F11E0E" w:rsidRDefault="0068026A" w:rsidP="0068026A">
      <w:pPr>
        <w:rPr>
          <w:rFonts w:cstheme="minorHAnsi"/>
        </w:rPr>
      </w:pPr>
    </w:p>
    <w:p w14:paraId="67C6EB13" w14:textId="713C5CB0" w:rsidR="0068026A" w:rsidRPr="00F11E0E" w:rsidRDefault="0068026A" w:rsidP="0068026A">
      <w:pPr>
        <w:pStyle w:val="Listeafsnit"/>
        <w:numPr>
          <w:ilvl w:val="0"/>
          <w:numId w:val="2"/>
        </w:numPr>
        <w:rPr>
          <w:rFonts w:eastAsia="Times New Roman" w:cstheme="minorHAnsi"/>
          <w:color w:val="000000"/>
          <w:lang w:eastAsia="da-DK"/>
        </w:rPr>
      </w:pPr>
      <w:r w:rsidRPr="00F11E0E">
        <w:rPr>
          <w:rFonts w:eastAsia="Times New Roman" w:cstheme="minorHAnsi"/>
          <w:color w:val="000000"/>
          <w:lang w:eastAsia="da-DK"/>
        </w:rPr>
        <w:t xml:space="preserve">jeg er begyndt at tænke over eksamensprojektet i IØ </w:t>
      </w:r>
      <w:r w:rsidR="00530DA3">
        <w:rPr>
          <w:rFonts w:eastAsia="Times New Roman" w:cstheme="minorHAnsi"/>
          <w:color w:val="000000"/>
          <w:lang w:eastAsia="da-DK"/>
        </w:rPr>
        <w:t>B</w:t>
      </w:r>
      <w:r w:rsidRPr="00F11E0E">
        <w:rPr>
          <w:rFonts w:eastAsia="Times New Roman" w:cstheme="minorHAnsi"/>
          <w:color w:val="000000"/>
          <w:lang w:eastAsia="da-DK"/>
        </w:rPr>
        <w:t>-niveau på gymnasiet. I den forbindelse vil jeg lige spørge, om "økonomisk vækst og konjunkturer" kunne være et passende emne? Eller er det for bredt?</w:t>
      </w:r>
    </w:p>
    <w:p w14:paraId="55352A3E" w14:textId="77777777" w:rsidR="0068026A" w:rsidRPr="00F11E0E" w:rsidRDefault="0068026A" w:rsidP="0068026A">
      <w:pPr>
        <w:rPr>
          <w:rFonts w:eastAsia="Times New Roman" w:cstheme="minorHAnsi"/>
          <w:color w:val="000000"/>
          <w:lang w:eastAsia="da-DK"/>
        </w:rPr>
      </w:pPr>
    </w:p>
    <w:p w14:paraId="73A26D67" w14:textId="77777777" w:rsidR="0068026A" w:rsidRPr="00F11E0E" w:rsidRDefault="0068026A" w:rsidP="0068026A">
      <w:pPr>
        <w:rPr>
          <w:rFonts w:eastAsia="Times New Roman" w:cstheme="minorHAnsi"/>
          <w:i/>
          <w:color w:val="000000"/>
          <w:lang w:eastAsia="da-DK"/>
        </w:rPr>
      </w:pPr>
      <w:r w:rsidRPr="00F11E0E">
        <w:rPr>
          <w:rFonts w:eastAsia="Times New Roman" w:cstheme="minorHAnsi"/>
          <w:i/>
          <w:color w:val="000000"/>
          <w:lang w:eastAsia="da-DK"/>
        </w:rPr>
        <w:t>Svar:</w:t>
      </w:r>
    </w:p>
    <w:p w14:paraId="394C034D" w14:textId="77777777" w:rsidR="0068026A" w:rsidRPr="00F11E0E" w:rsidRDefault="0068026A" w:rsidP="0068026A">
      <w:pPr>
        <w:rPr>
          <w:rFonts w:eastAsia="Times New Roman" w:cstheme="minorHAnsi"/>
          <w:i/>
          <w:color w:val="000000"/>
          <w:lang w:eastAsia="da-DK"/>
        </w:rPr>
      </w:pPr>
    </w:p>
    <w:p w14:paraId="3427769E" w14:textId="77777777" w:rsidR="0068026A" w:rsidRPr="00F11E0E" w:rsidRDefault="0068026A" w:rsidP="0068026A">
      <w:pPr>
        <w:rPr>
          <w:rFonts w:eastAsia="Times New Roman" w:cstheme="minorHAnsi"/>
          <w:i/>
          <w:lang w:eastAsia="da-DK"/>
        </w:rPr>
      </w:pPr>
      <w:r w:rsidRPr="00F11E0E">
        <w:rPr>
          <w:rFonts w:eastAsia="Times New Roman" w:cstheme="minorHAnsi"/>
          <w:i/>
          <w:color w:val="000000"/>
          <w:lang w:eastAsia="da-DK"/>
        </w:rPr>
        <w:t>Jeg synes at emnet virker for smalt til at “eleverne kan få alle kernestofområder i spil”.</w:t>
      </w:r>
    </w:p>
    <w:p w14:paraId="68FE5679" w14:textId="77777777" w:rsidR="0068026A" w:rsidRPr="00F11E0E" w:rsidRDefault="0068026A" w:rsidP="0068026A">
      <w:pPr>
        <w:rPr>
          <w:rFonts w:eastAsia="Times New Roman" w:cstheme="minorHAnsi"/>
          <w:i/>
          <w:color w:val="000000"/>
          <w:lang w:eastAsia="da-DK"/>
        </w:rPr>
      </w:pPr>
    </w:p>
    <w:p w14:paraId="00486050" w14:textId="77777777" w:rsidR="0068026A" w:rsidRPr="00F11E0E" w:rsidRDefault="0068026A" w:rsidP="0068026A">
      <w:pPr>
        <w:pStyle w:val="Listeafsnit"/>
        <w:numPr>
          <w:ilvl w:val="0"/>
          <w:numId w:val="2"/>
        </w:numPr>
        <w:rPr>
          <w:rFonts w:eastAsia="Times New Roman" w:cstheme="minorHAnsi"/>
          <w:color w:val="000000"/>
          <w:lang w:eastAsia="da-DK"/>
        </w:rPr>
      </w:pPr>
      <w:r w:rsidRPr="00F11E0E">
        <w:rPr>
          <w:rFonts w:eastAsia="Times New Roman" w:cstheme="minorHAnsi"/>
          <w:color w:val="000000"/>
          <w:lang w:eastAsia="da-DK"/>
        </w:rPr>
        <w:t>Jeg kan forstå, at man i VØ ikke må bedømme de projekter der laves løbende. Men er vi ikke enige om, at det i IØ gælder, at alle andre PBL-projekter end selve eksamensprojektet må GERNE bedømmes.</w:t>
      </w:r>
    </w:p>
    <w:p w14:paraId="73A3964E" w14:textId="77777777" w:rsidR="0068026A" w:rsidRPr="00F11E0E" w:rsidRDefault="0068026A" w:rsidP="0068026A">
      <w:pPr>
        <w:rPr>
          <w:rFonts w:eastAsia="Times New Roman" w:cstheme="minorHAnsi"/>
          <w:color w:val="000000"/>
          <w:lang w:eastAsia="da-DK"/>
        </w:rPr>
      </w:pPr>
    </w:p>
    <w:p w14:paraId="65CA25D9" w14:textId="77777777" w:rsidR="0068026A" w:rsidRPr="00F11E0E" w:rsidRDefault="0068026A" w:rsidP="0068026A">
      <w:pPr>
        <w:rPr>
          <w:rFonts w:eastAsia="Times New Roman" w:cstheme="minorHAnsi"/>
          <w:i/>
          <w:color w:val="000000"/>
          <w:lang w:eastAsia="da-DK"/>
        </w:rPr>
      </w:pPr>
      <w:r w:rsidRPr="00F11E0E">
        <w:rPr>
          <w:rFonts w:eastAsia="Times New Roman" w:cstheme="minorHAnsi"/>
          <w:i/>
          <w:color w:val="000000"/>
          <w:lang w:eastAsia="da-DK"/>
        </w:rPr>
        <w:t>Svar:</w:t>
      </w:r>
    </w:p>
    <w:p w14:paraId="171AD345" w14:textId="77777777" w:rsidR="0068026A" w:rsidRPr="00F11E0E" w:rsidRDefault="0068026A" w:rsidP="0068026A">
      <w:pPr>
        <w:rPr>
          <w:rFonts w:eastAsia="Times New Roman" w:cstheme="minorHAnsi"/>
          <w:i/>
          <w:color w:val="000000"/>
          <w:lang w:eastAsia="da-DK"/>
        </w:rPr>
      </w:pPr>
      <w:r w:rsidRPr="00F11E0E">
        <w:rPr>
          <w:rFonts w:eastAsia="Times New Roman" w:cstheme="minorHAnsi"/>
          <w:i/>
          <w:color w:val="000000"/>
          <w:lang w:eastAsia="da-DK"/>
        </w:rPr>
        <w:t>Ja det er rigtigt. Jeg kan ikke svare for VØ, men projekterne indgår og kan bedømmes som en del af undervisningen.</w:t>
      </w:r>
    </w:p>
    <w:p w14:paraId="7B27C4F2" w14:textId="77777777" w:rsidR="0068026A" w:rsidRPr="00F11E0E" w:rsidRDefault="0068026A" w:rsidP="0068026A">
      <w:pPr>
        <w:rPr>
          <w:rFonts w:eastAsia="Times New Roman" w:cstheme="minorHAnsi"/>
          <w:i/>
          <w:color w:val="000000"/>
          <w:lang w:eastAsia="da-DK"/>
        </w:rPr>
      </w:pPr>
    </w:p>
    <w:p w14:paraId="3FBB71AC" w14:textId="77777777" w:rsidR="0068026A" w:rsidRPr="00F11E0E" w:rsidRDefault="0068026A" w:rsidP="0068026A">
      <w:pPr>
        <w:pStyle w:val="Listeafsnit"/>
        <w:numPr>
          <w:ilvl w:val="0"/>
          <w:numId w:val="2"/>
        </w:numPr>
        <w:rPr>
          <w:rFonts w:eastAsia="Times New Roman" w:cstheme="minorHAnsi"/>
          <w:color w:val="000000"/>
          <w:lang w:eastAsia="da-DK"/>
        </w:rPr>
      </w:pPr>
      <w:r w:rsidRPr="00F11E0E">
        <w:rPr>
          <w:rFonts w:eastAsia="Times New Roman" w:cstheme="minorHAnsi"/>
          <w:color w:val="000000"/>
          <w:lang w:eastAsia="da-DK"/>
        </w:rPr>
        <w:t> Regnes eksamensprojektet MED i de eks. 3-4 forløb der skal gennemføres på B-niveau, eller ligger eksamensprojektet udover det?</w:t>
      </w:r>
    </w:p>
    <w:p w14:paraId="1504B3C5" w14:textId="77777777" w:rsidR="0068026A" w:rsidRPr="00F11E0E" w:rsidRDefault="0068026A" w:rsidP="0068026A">
      <w:pPr>
        <w:rPr>
          <w:rFonts w:eastAsia="Times New Roman" w:cstheme="minorHAnsi"/>
          <w:color w:val="000000"/>
          <w:lang w:eastAsia="da-DK"/>
        </w:rPr>
      </w:pPr>
    </w:p>
    <w:p w14:paraId="70714FB3" w14:textId="77777777" w:rsidR="0068026A" w:rsidRPr="00F11E0E" w:rsidRDefault="0068026A" w:rsidP="0068026A">
      <w:pPr>
        <w:rPr>
          <w:rFonts w:eastAsia="Times New Roman" w:cstheme="minorHAnsi"/>
          <w:i/>
          <w:color w:val="000000"/>
          <w:lang w:eastAsia="da-DK"/>
        </w:rPr>
      </w:pPr>
      <w:r w:rsidRPr="00F11E0E">
        <w:rPr>
          <w:rFonts w:eastAsia="Times New Roman" w:cstheme="minorHAnsi"/>
          <w:i/>
          <w:color w:val="000000"/>
          <w:lang w:eastAsia="da-DK"/>
        </w:rPr>
        <w:t>Svar:</w:t>
      </w:r>
    </w:p>
    <w:p w14:paraId="460B7CA4" w14:textId="77777777" w:rsidR="0068026A" w:rsidRPr="00F11E0E" w:rsidRDefault="0068026A" w:rsidP="0068026A">
      <w:pPr>
        <w:rPr>
          <w:rFonts w:eastAsia="Times New Roman" w:cstheme="minorHAnsi"/>
          <w:i/>
          <w:color w:val="000000"/>
          <w:lang w:eastAsia="da-DK"/>
        </w:rPr>
      </w:pPr>
    </w:p>
    <w:p w14:paraId="41B967BC" w14:textId="77777777" w:rsidR="0068026A" w:rsidRPr="00F11E0E" w:rsidRDefault="0068026A" w:rsidP="0068026A">
      <w:pPr>
        <w:rPr>
          <w:rFonts w:eastAsia="Times New Roman" w:cstheme="minorHAnsi"/>
          <w:i/>
          <w:lang w:eastAsia="da-DK"/>
        </w:rPr>
      </w:pPr>
      <w:r w:rsidRPr="00F11E0E">
        <w:rPr>
          <w:rFonts w:eastAsia="Times New Roman" w:cstheme="minorHAnsi"/>
          <w:i/>
          <w:color w:val="000000"/>
          <w:lang w:eastAsia="da-DK"/>
        </w:rPr>
        <w:t>Det kan godt regnes med. Men jeg ville vurdere at hvis det kun var 2 SO-forløb og eksamensprojektet, så ville du stille dine elever dårligt, selv om du principielt ikke gør noget galt.</w:t>
      </w:r>
    </w:p>
    <w:p w14:paraId="00CD6E11" w14:textId="77777777" w:rsidR="0068026A" w:rsidRPr="00F11E0E" w:rsidRDefault="0068026A" w:rsidP="0068026A">
      <w:pPr>
        <w:rPr>
          <w:rFonts w:eastAsia="Times New Roman" w:cstheme="minorHAnsi"/>
          <w:color w:val="000000"/>
          <w:lang w:eastAsia="da-DK"/>
        </w:rPr>
      </w:pPr>
    </w:p>
    <w:p w14:paraId="640442B0" w14:textId="77777777" w:rsidR="0068026A" w:rsidRPr="00F11E0E" w:rsidRDefault="0068026A" w:rsidP="0068026A">
      <w:pPr>
        <w:pStyle w:val="Listeafsnit"/>
        <w:numPr>
          <w:ilvl w:val="0"/>
          <w:numId w:val="2"/>
        </w:numPr>
        <w:rPr>
          <w:rFonts w:eastAsia="Times New Roman" w:cstheme="minorHAnsi"/>
          <w:color w:val="000000"/>
          <w:lang w:eastAsia="da-DK"/>
        </w:rPr>
      </w:pPr>
      <w:r w:rsidRPr="00F11E0E">
        <w:rPr>
          <w:rFonts w:eastAsia="Times New Roman" w:cstheme="minorHAnsi"/>
          <w:color w:val="000000"/>
          <w:lang w:eastAsia="da-DK"/>
        </w:rPr>
        <w:t>Skal eksamensprojektet vare 20 lektioner (af 45 min.) eller 20 klokketimer?</w:t>
      </w:r>
    </w:p>
    <w:p w14:paraId="127F42D7" w14:textId="77777777" w:rsidR="0068026A" w:rsidRPr="00F11E0E" w:rsidRDefault="0068026A" w:rsidP="0068026A">
      <w:pPr>
        <w:rPr>
          <w:rFonts w:eastAsia="Times New Roman" w:cstheme="minorHAnsi"/>
          <w:color w:val="000000"/>
          <w:lang w:eastAsia="da-DK"/>
        </w:rPr>
      </w:pPr>
    </w:p>
    <w:p w14:paraId="3733FC6F" w14:textId="77777777" w:rsidR="0068026A" w:rsidRPr="00F11E0E" w:rsidRDefault="0068026A" w:rsidP="0068026A">
      <w:pPr>
        <w:rPr>
          <w:rFonts w:eastAsia="Times New Roman" w:cstheme="minorHAnsi"/>
          <w:i/>
          <w:color w:val="000000"/>
          <w:lang w:eastAsia="da-DK"/>
        </w:rPr>
      </w:pPr>
      <w:r w:rsidRPr="00F11E0E">
        <w:rPr>
          <w:rFonts w:eastAsia="Times New Roman" w:cstheme="minorHAnsi"/>
          <w:i/>
          <w:color w:val="000000"/>
          <w:lang w:eastAsia="da-DK"/>
        </w:rPr>
        <w:t>Svar:</w:t>
      </w:r>
    </w:p>
    <w:p w14:paraId="60680F5B" w14:textId="77777777" w:rsidR="0068026A" w:rsidRPr="00F11E0E" w:rsidRDefault="0068026A" w:rsidP="0068026A">
      <w:pPr>
        <w:rPr>
          <w:rFonts w:eastAsia="Times New Roman" w:cstheme="minorHAnsi"/>
          <w:i/>
          <w:color w:val="000000"/>
          <w:lang w:eastAsia="da-DK"/>
        </w:rPr>
      </w:pPr>
    </w:p>
    <w:p w14:paraId="1321F884" w14:textId="77777777" w:rsidR="0068026A" w:rsidRPr="00F11E0E" w:rsidRDefault="0068026A" w:rsidP="0068026A">
      <w:pPr>
        <w:rPr>
          <w:rFonts w:eastAsia="Times New Roman" w:cstheme="minorHAnsi"/>
          <w:i/>
          <w:color w:val="000000"/>
          <w:lang w:eastAsia="da-DK"/>
        </w:rPr>
      </w:pPr>
      <w:r w:rsidRPr="00F11E0E">
        <w:rPr>
          <w:rFonts w:eastAsia="Times New Roman" w:cstheme="minorHAnsi"/>
          <w:i/>
          <w:color w:val="000000"/>
          <w:lang w:eastAsia="da-DK"/>
        </w:rPr>
        <w:t>20 klokketimer, men hvordan man håndterer det blander jeg mig ikke i.</w:t>
      </w:r>
    </w:p>
    <w:p w14:paraId="1947AD5B" w14:textId="77777777" w:rsidR="0068026A" w:rsidRPr="00F11E0E" w:rsidRDefault="0068026A" w:rsidP="0068026A">
      <w:pPr>
        <w:rPr>
          <w:rFonts w:eastAsia="Times New Roman" w:cstheme="minorHAnsi"/>
          <w:i/>
          <w:color w:val="000000"/>
          <w:lang w:eastAsia="da-DK"/>
        </w:rPr>
      </w:pPr>
    </w:p>
    <w:p w14:paraId="6DD247E2" w14:textId="77777777" w:rsidR="0068026A" w:rsidRPr="00F11E0E" w:rsidRDefault="0068026A" w:rsidP="0068026A">
      <w:pPr>
        <w:pStyle w:val="Listeafsnit"/>
        <w:numPr>
          <w:ilvl w:val="0"/>
          <w:numId w:val="2"/>
        </w:numPr>
        <w:rPr>
          <w:rFonts w:eastAsia="Times New Roman" w:cstheme="minorHAnsi"/>
          <w:color w:val="000000"/>
          <w:lang w:eastAsia="da-DK"/>
        </w:rPr>
      </w:pPr>
      <w:r w:rsidRPr="00F11E0E">
        <w:rPr>
          <w:rFonts w:eastAsia="Times New Roman" w:cstheme="minorHAnsi"/>
          <w:color w:val="000000"/>
          <w:lang w:eastAsia="da-DK"/>
        </w:rPr>
        <w:t>Der står i vejledningen, at skolen udmelder tema for årets eksamensprojekt til mundtlig eksamen. </w:t>
      </w:r>
    </w:p>
    <w:p w14:paraId="371CA269" w14:textId="77777777" w:rsidR="0068026A" w:rsidRPr="00F11E0E" w:rsidRDefault="0068026A" w:rsidP="0068026A">
      <w:pPr>
        <w:ind w:left="720"/>
        <w:rPr>
          <w:rFonts w:eastAsia="Times New Roman" w:cstheme="minorHAnsi"/>
          <w:color w:val="000000"/>
          <w:lang w:eastAsia="da-DK"/>
        </w:rPr>
      </w:pPr>
      <w:r w:rsidRPr="00F11E0E">
        <w:rPr>
          <w:rFonts w:eastAsia="Times New Roman" w:cstheme="minorHAnsi"/>
          <w:color w:val="000000"/>
          <w:lang w:eastAsia="da-DK"/>
        </w:rPr>
        <w:lastRenderedPageBreak/>
        <w:t>IØ-underviserne kunne på dagens møde om sagen ikke helt blive enige: 2 emner, begge ganske udmærkede. Det gør vel ikke noget at en lærer til et par klasser udmelder et emne, mens der for øvrige klasser udmeldes et andet emne?</w:t>
      </w:r>
    </w:p>
    <w:p w14:paraId="608F72FB" w14:textId="77777777" w:rsidR="0068026A" w:rsidRPr="00F11E0E" w:rsidRDefault="0068026A" w:rsidP="0068026A">
      <w:pPr>
        <w:ind w:left="720"/>
        <w:rPr>
          <w:rFonts w:eastAsia="Times New Roman" w:cstheme="minorHAnsi"/>
          <w:color w:val="000000"/>
          <w:lang w:eastAsia="da-DK"/>
        </w:rPr>
      </w:pPr>
      <w:r w:rsidRPr="00F11E0E">
        <w:rPr>
          <w:rFonts w:eastAsia="Times New Roman" w:cstheme="minorHAnsi"/>
          <w:color w:val="000000"/>
          <w:lang w:eastAsia="da-DK"/>
        </w:rPr>
        <w:t>Vi ville lige spørge dig for at være helt på den sikre side.</w:t>
      </w:r>
    </w:p>
    <w:p w14:paraId="7A3AE30B" w14:textId="77777777" w:rsidR="0068026A" w:rsidRPr="00F11E0E" w:rsidRDefault="0068026A" w:rsidP="0068026A">
      <w:pPr>
        <w:rPr>
          <w:rFonts w:eastAsia="Times New Roman" w:cstheme="minorHAnsi"/>
          <w:i/>
          <w:lang w:eastAsia="da-DK"/>
        </w:rPr>
      </w:pPr>
    </w:p>
    <w:p w14:paraId="4025115C" w14:textId="77777777" w:rsidR="0068026A" w:rsidRPr="00F11E0E" w:rsidRDefault="0068026A" w:rsidP="0068026A">
      <w:pPr>
        <w:rPr>
          <w:rFonts w:eastAsia="Times New Roman" w:cstheme="minorHAnsi"/>
          <w:color w:val="000000"/>
          <w:lang w:eastAsia="da-DK"/>
        </w:rPr>
      </w:pPr>
    </w:p>
    <w:p w14:paraId="6917D3B5" w14:textId="77777777" w:rsidR="0068026A" w:rsidRPr="00F11E0E" w:rsidRDefault="0068026A" w:rsidP="0068026A">
      <w:pPr>
        <w:rPr>
          <w:rFonts w:cstheme="minorHAnsi"/>
          <w:i/>
        </w:rPr>
      </w:pPr>
      <w:r w:rsidRPr="00F11E0E">
        <w:rPr>
          <w:rFonts w:cstheme="minorHAnsi"/>
          <w:i/>
        </w:rPr>
        <w:t>Svar:</w:t>
      </w:r>
    </w:p>
    <w:p w14:paraId="5221A610" w14:textId="77777777" w:rsidR="0068026A" w:rsidRPr="00F11E0E" w:rsidRDefault="0068026A" w:rsidP="0068026A">
      <w:pPr>
        <w:rPr>
          <w:rFonts w:cstheme="minorHAnsi"/>
          <w:i/>
        </w:rPr>
      </w:pPr>
    </w:p>
    <w:p w14:paraId="6FEC8F72" w14:textId="77777777" w:rsidR="0068026A" w:rsidRPr="00F11E0E" w:rsidRDefault="0068026A" w:rsidP="0068026A">
      <w:pPr>
        <w:rPr>
          <w:rFonts w:eastAsia="Times New Roman" w:cstheme="minorHAnsi"/>
          <w:i/>
          <w:color w:val="000000"/>
          <w:lang w:eastAsia="da-DK"/>
        </w:rPr>
      </w:pPr>
      <w:r w:rsidRPr="00F11E0E">
        <w:rPr>
          <w:rFonts w:eastAsia="Times New Roman" w:cstheme="minorHAnsi"/>
          <w:i/>
          <w:color w:val="000000"/>
          <w:lang w:eastAsia="da-DK"/>
        </w:rPr>
        <w:t>Det kan man sagtens. Det afgørende er at eleverne </w:t>
      </w:r>
      <w:r w:rsidRPr="00F11E0E">
        <w:rPr>
          <w:rFonts w:eastAsia="Times New Roman" w:cstheme="minorHAnsi"/>
          <w:b/>
          <w:bCs/>
          <w:i/>
          <w:color w:val="000000"/>
          <w:lang w:eastAsia="da-DK"/>
        </w:rPr>
        <w:t>kan </w:t>
      </w:r>
      <w:r w:rsidRPr="00F11E0E">
        <w:rPr>
          <w:rFonts w:eastAsia="Times New Roman" w:cstheme="minorHAnsi"/>
          <w:i/>
          <w:color w:val="000000"/>
          <w:lang w:eastAsia="da-DK"/>
        </w:rPr>
        <w:t>inddrage alle de faglige mål.</w:t>
      </w:r>
    </w:p>
    <w:p w14:paraId="61480E3C" w14:textId="77777777" w:rsidR="0068026A" w:rsidRPr="00F11E0E" w:rsidRDefault="0068026A" w:rsidP="0068026A">
      <w:pPr>
        <w:rPr>
          <w:rFonts w:eastAsia="Times New Roman" w:cstheme="minorHAnsi"/>
          <w:i/>
          <w:color w:val="000000"/>
          <w:lang w:eastAsia="da-DK"/>
        </w:rPr>
      </w:pPr>
      <w:r w:rsidRPr="00F11E0E">
        <w:rPr>
          <w:rFonts w:eastAsia="Times New Roman" w:cstheme="minorHAnsi"/>
          <w:i/>
          <w:color w:val="000000"/>
          <w:lang w:eastAsia="da-DK"/>
        </w:rPr>
        <w:t>God kamp med det</w:t>
      </w:r>
    </w:p>
    <w:p w14:paraId="2456FD86" w14:textId="77777777" w:rsidR="0068026A" w:rsidRDefault="0068026A" w:rsidP="0068026A">
      <w:pPr>
        <w:rPr>
          <w:rFonts w:cstheme="minorHAnsi"/>
          <w:i/>
        </w:rPr>
      </w:pPr>
    </w:p>
    <w:p w14:paraId="3848BC78" w14:textId="77777777" w:rsidR="00F11E0E" w:rsidRPr="00F11E0E" w:rsidRDefault="00F11E0E" w:rsidP="00F11E0E">
      <w:pPr>
        <w:rPr>
          <w:rFonts w:ascii="Calibri" w:eastAsia="Times New Roman" w:hAnsi="Calibri" w:cs="Calibri"/>
          <w:color w:val="000000"/>
          <w:sz w:val="22"/>
          <w:szCs w:val="22"/>
          <w:lang w:eastAsia="da-DK"/>
        </w:rPr>
      </w:pPr>
      <w:r w:rsidRPr="00F11E0E">
        <w:rPr>
          <w:rFonts w:ascii="Verdana" w:eastAsia="Times New Roman" w:hAnsi="Verdana" w:cs="Calibri"/>
          <w:color w:val="000000"/>
          <w:sz w:val="18"/>
          <w:szCs w:val="18"/>
          <w:lang w:eastAsia="da-DK"/>
        </w:rPr>
        <w:t> </w:t>
      </w:r>
    </w:p>
    <w:p w14:paraId="597329AC" w14:textId="77777777" w:rsidR="00F11E0E" w:rsidRPr="00F11E0E" w:rsidRDefault="00F11E0E" w:rsidP="00F11E0E">
      <w:pPr>
        <w:pStyle w:val="Listeafsnit"/>
        <w:numPr>
          <w:ilvl w:val="0"/>
          <w:numId w:val="2"/>
        </w:numPr>
        <w:rPr>
          <w:rFonts w:eastAsia="Times New Roman" w:cstheme="minorHAnsi"/>
          <w:color w:val="000000"/>
          <w:lang w:eastAsia="da-DK"/>
        </w:rPr>
      </w:pPr>
      <w:r w:rsidRPr="00F11E0E">
        <w:rPr>
          <w:rFonts w:eastAsia="Times New Roman" w:cstheme="minorHAnsi"/>
          <w:color w:val="000000"/>
          <w:lang w:eastAsia="da-DK"/>
        </w:rPr>
        <w:t xml:space="preserve">Jeg har et praktisk spørgsmål i forhold til den mundtlige </w:t>
      </w:r>
      <w:proofErr w:type="gramStart"/>
      <w:r w:rsidRPr="00F11E0E">
        <w:rPr>
          <w:rFonts w:eastAsia="Times New Roman" w:cstheme="minorHAnsi"/>
          <w:color w:val="000000"/>
          <w:lang w:eastAsia="da-DK"/>
        </w:rPr>
        <w:t>IØ eksamen</w:t>
      </w:r>
      <w:proofErr w:type="gramEnd"/>
      <w:r w:rsidRPr="00F11E0E">
        <w:rPr>
          <w:rFonts w:eastAsia="Times New Roman" w:cstheme="minorHAnsi"/>
          <w:color w:val="000000"/>
          <w:lang w:eastAsia="da-DK"/>
        </w:rPr>
        <w:t>.</w:t>
      </w:r>
    </w:p>
    <w:p w14:paraId="3212A2C5" w14:textId="77777777" w:rsidR="00F11E0E" w:rsidRPr="00F11E0E" w:rsidRDefault="00F11E0E" w:rsidP="00F11E0E">
      <w:pPr>
        <w:ind w:left="720"/>
        <w:rPr>
          <w:rFonts w:eastAsia="Times New Roman" w:cstheme="minorHAnsi"/>
          <w:color w:val="000000"/>
          <w:lang w:eastAsia="da-DK"/>
        </w:rPr>
      </w:pPr>
      <w:r w:rsidRPr="00F11E0E">
        <w:rPr>
          <w:rFonts w:eastAsia="Times New Roman" w:cstheme="minorHAnsi"/>
          <w:color w:val="000000"/>
          <w:lang w:eastAsia="da-DK"/>
        </w:rPr>
        <w:t>Når eleverne har arbejdet i grupper, men går individuelt til eksamen, hvordan skal vi som skole forholde os til elevernes interaktion når 1. gruppemedlem har været oppe?</w:t>
      </w:r>
    </w:p>
    <w:p w14:paraId="0FFB4001" w14:textId="77777777" w:rsidR="00F11E0E" w:rsidRPr="00F11E0E" w:rsidRDefault="00F11E0E" w:rsidP="00F11E0E">
      <w:pPr>
        <w:ind w:left="720"/>
        <w:rPr>
          <w:rFonts w:eastAsia="Times New Roman" w:cstheme="minorHAnsi"/>
          <w:color w:val="000000"/>
          <w:lang w:eastAsia="da-DK"/>
        </w:rPr>
      </w:pPr>
      <w:r w:rsidRPr="00F11E0E">
        <w:rPr>
          <w:rFonts w:eastAsia="Times New Roman" w:cstheme="minorHAnsi"/>
          <w:color w:val="000000"/>
          <w:lang w:eastAsia="da-DK"/>
        </w:rPr>
        <w:t>For et par uger siden var jeg censor i samfundsfag og der stod det specifik i vejledningen at eleverne ikke måtte kommunikere før alle gruppemedlemmer havde været oppe.</w:t>
      </w:r>
    </w:p>
    <w:p w14:paraId="34D31113" w14:textId="77777777" w:rsidR="00F11E0E" w:rsidRPr="00F11E0E" w:rsidRDefault="00F11E0E" w:rsidP="00F11E0E">
      <w:pPr>
        <w:ind w:left="720"/>
        <w:rPr>
          <w:rFonts w:eastAsia="Times New Roman" w:cstheme="minorHAnsi"/>
          <w:color w:val="000000"/>
          <w:lang w:eastAsia="da-DK"/>
        </w:rPr>
      </w:pPr>
      <w:r w:rsidRPr="00F11E0E">
        <w:rPr>
          <w:rFonts w:eastAsia="Times New Roman" w:cstheme="minorHAnsi"/>
          <w:color w:val="000000"/>
          <w:lang w:eastAsia="da-DK"/>
        </w:rPr>
        <w:t> </w:t>
      </w:r>
    </w:p>
    <w:p w14:paraId="3DE22C7A" w14:textId="3940BDC6" w:rsidR="00F11E0E" w:rsidRDefault="00F11E0E" w:rsidP="00F11E0E">
      <w:pPr>
        <w:ind w:left="720"/>
        <w:rPr>
          <w:rFonts w:cstheme="minorHAnsi"/>
        </w:rPr>
      </w:pPr>
    </w:p>
    <w:p w14:paraId="28D10D14" w14:textId="77777777" w:rsidR="00F11E0E" w:rsidRDefault="00F11E0E" w:rsidP="00F11E0E">
      <w:pPr>
        <w:rPr>
          <w:rFonts w:cstheme="minorHAnsi"/>
        </w:rPr>
      </w:pPr>
      <w:r>
        <w:rPr>
          <w:rFonts w:cstheme="minorHAnsi"/>
        </w:rPr>
        <w:t>Svar:</w:t>
      </w:r>
    </w:p>
    <w:p w14:paraId="76EF7A0D" w14:textId="77777777" w:rsidR="00F11E0E" w:rsidRDefault="00F11E0E" w:rsidP="00F11E0E">
      <w:pPr>
        <w:rPr>
          <w:rFonts w:cstheme="minorHAnsi"/>
        </w:rPr>
      </w:pPr>
    </w:p>
    <w:p w14:paraId="5C2A30FE" w14:textId="0499DA66" w:rsidR="00F11E0E" w:rsidRDefault="00F11E0E" w:rsidP="00F11E0E">
      <w:pPr>
        <w:rPr>
          <w:rFonts w:ascii="-webkit-standard" w:hAnsi="-webkit-standard"/>
          <w:color w:val="000000"/>
        </w:rPr>
      </w:pPr>
      <w:r>
        <w:rPr>
          <w:rFonts w:ascii="-webkit-standard" w:hAnsi="-webkit-standard"/>
          <w:color w:val="000000"/>
        </w:rPr>
        <w:t xml:space="preserve"> De skal ikke op i grupper på nogen måde, men i deres individuelle synopsis.</w:t>
      </w:r>
      <w:r>
        <w:rPr>
          <w:rFonts w:ascii="-webkit-standard" w:hAnsi="-webkit-standard"/>
          <w:color w:val="000000"/>
        </w:rPr>
        <w:br/>
      </w:r>
      <w:r>
        <w:rPr>
          <w:rFonts w:ascii="-webkit-standard" w:hAnsi="-webkit-standard"/>
          <w:color w:val="000000"/>
        </w:rPr>
        <w:br/>
        <w:t>Så der burde ikke være den slags problemer. Det er rigtigt at de laver et gruppeprojekt som leder frem til en individuel synopsis. Det er fint at fortælle dem at hvis de har (tilnærmelsesvis) samme synopsis så sår det tvivl om deres selvstændighed.</w:t>
      </w:r>
      <w:r>
        <w:rPr>
          <w:rFonts w:ascii="-webkit-standard" w:hAnsi="-webkit-standard"/>
          <w:color w:val="000000"/>
        </w:rPr>
        <w:br/>
      </w:r>
      <w:r>
        <w:rPr>
          <w:rFonts w:ascii="-webkit-standard" w:hAnsi="-webkit-standard"/>
          <w:color w:val="000000"/>
        </w:rPr>
        <w:br/>
      </w:r>
    </w:p>
    <w:p w14:paraId="59A66C3E" w14:textId="77777777" w:rsidR="00F11E0E" w:rsidRDefault="00F11E0E" w:rsidP="00F11E0E">
      <w:pPr>
        <w:rPr>
          <w:rFonts w:ascii="-webkit-standard" w:hAnsi="-webkit-standard"/>
          <w:color w:val="000000"/>
        </w:rPr>
      </w:pPr>
    </w:p>
    <w:p w14:paraId="4CDE773C" w14:textId="33BCD1D6" w:rsidR="0024656D" w:rsidRPr="00530DA3" w:rsidRDefault="0024656D" w:rsidP="00F11E0E">
      <w:pPr>
        <w:rPr>
          <w:rFonts w:ascii="-webkit-standard" w:hAnsi="-webkit-standard"/>
          <w:i/>
          <w:color w:val="000000"/>
        </w:rPr>
      </w:pPr>
      <w:proofErr w:type="spellStart"/>
      <w:r w:rsidRPr="002F2EC4">
        <w:rPr>
          <w:rFonts w:ascii="-webkit-standard" w:hAnsi="-webkit-standard"/>
          <w:i/>
          <w:color w:val="000000"/>
        </w:rPr>
        <w:t>Opf</w:t>
      </w:r>
      <w:r w:rsidRPr="002F2EC4">
        <w:rPr>
          <w:rFonts w:ascii="-webkit-standard" w:hAnsi="-webkit-standard" w:hint="eastAsia"/>
          <w:i/>
          <w:color w:val="000000"/>
        </w:rPr>
        <w:t>ø</w:t>
      </w:r>
      <w:r w:rsidRPr="002F2EC4">
        <w:rPr>
          <w:rFonts w:ascii="-webkit-standard" w:hAnsi="-webkit-standard"/>
          <w:i/>
          <w:color w:val="000000"/>
        </w:rPr>
        <w:t>lgende</w:t>
      </w:r>
      <w:proofErr w:type="spellEnd"/>
      <w:r w:rsidRPr="002F2EC4">
        <w:rPr>
          <w:rFonts w:ascii="-webkit-standard" w:hAnsi="-webkit-standard"/>
          <w:i/>
          <w:color w:val="000000"/>
        </w:rPr>
        <w:t xml:space="preserve"> sp</w:t>
      </w:r>
      <w:r w:rsidRPr="002F2EC4">
        <w:rPr>
          <w:rFonts w:ascii="-webkit-standard" w:hAnsi="-webkit-standard" w:hint="eastAsia"/>
          <w:i/>
          <w:color w:val="000000"/>
        </w:rPr>
        <w:t>ø</w:t>
      </w:r>
      <w:r w:rsidRPr="002F2EC4">
        <w:rPr>
          <w:rFonts w:ascii="-webkit-standard" w:hAnsi="-webkit-standard"/>
          <w:i/>
          <w:color w:val="000000"/>
        </w:rPr>
        <w:t>rgsm</w:t>
      </w:r>
      <w:r w:rsidRPr="002F2EC4">
        <w:rPr>
          <w:rFonts w:ascii="-webkit-standard" w:hAnsi="-webkit-standard" w:hint="eastAsia"/>
          <w:i/>
          <w:color w:val="000000"/>
        </w:rPr>
        <w:t>å</w:t>
      </w:r>
      <w:r w:rsidRPr="002F2EC4">
        <w:rPr>
          <w:rFonts w:ascii="-webkit-standard" w:hAnsi="-webkit-standard"/>
          <w:i/>
          <w:color w:val="000000"/>
        </w:rPr>
        <w:t>l:</w:t>
      </w:r>
      <w:r>
        <w:rPr>
          <w:rFonts w:ascii="-webkit-standard" w:hAnsi="-webkit-standard"/>
          <w:color w:val="000000"/>
        </w:rPr>
        <w:br/>
      </w:r>
      <w:r>
        <w:rPr>
          <w:rFonts w:ascii="-webkit-standard" w:hAnsi="-webkit-standard"/>
          <w:color w:val="000000"/>
        </w:rPr>
        <w:br/>
        <w:t>Min bekymring er, at selvom synopserne er lavet individuelt vil de gruppevis minde om hinanden i forhold til problemformulering, konklusioner og metode.  Min bekymring i forhold til eksamen er, at man hos flere af gruppens medlemmer vil gravere dybere i de samme ting.  Og spørgsmål og svar fra eksamen breder sig hurtigt.</w:t>
      </w:r>
      <w:r>
        <w:rPr>
          <w:rStyle w:val="apple-converted-space"/>
          <w:rFonts w:ascii="-webkit-standard" w:hAnsi="-webkit-standard"/>
          <w:color w:val="000000"/>
        </w:rPr>
        <w:t> </w:t>
      </w:r>
      <w:r>
        <w:rPr>
          <w:rFonts w:ascii="-webkit-standard" w:hAnsi="-webkit-standard"/>
          <w:color w:val="000000"/>
        </w:rPr>
        <w:br/>
      </w:r>
      <w:r>
        <w:rPr>
          <w:rFonts w:ascii="-webkit-standard" w:hAnsi="-webkit-standard"/>
          <w:color w:val="000000"/>
        </w:rPr>
        <w:br/>
        <w:t>Fra vejledningen:</w:t>
      </w:r>
      <w:r>
        <w:rPr>
          <w:rFonts w:ascii="-webkit-standard" w:hAnsi="-webkit-standard"/>
          <w:color w:val="000000"/>
        </w:rPr>
        <w:br/>
        <w:t>"Det forventes således en vis forskel mellem de individuelle synopser i en gruppe, der har haft et fælles projekt. Problemformuleringen, (en del af) talbehandlingen, og (en del af) konklusionen vil være fælles, mens hvilke teorier og refleksioner, der trækkes frem i synopsis, vil være forskelligt."</w:t>
      </w:r>
      <w:r>
        <w:rPr>
          <w:rFonts w:ascii="-webkit-standard" w:hAnsi="-webkit-standard"/>
          <w:color w:val="000000"/>
        </w:rPr>
        <w:br/>
      </w:r>
      <w:r>
        <w:rPr>
          <w:rFonts w:ascii="-webkit-standard" w:hAnsi="-webkit-standard"/>
          <w:color w:val="000000"/>
        </w:rPr>
        <w:br/>
        <w:t>Jeg kan dog høre, at du ikke deler den bekymring, hvilket var svar nok:)  </w:t>
      </w:r>
      <w:r>
        <w:rPr>
          <w:rFonts w:ascii="-webkit-standard" w:hAnsi="-webkit-standard"/>
          <w:color w:val="000000"/>
        </w:rPr>
        <w:br/>
      </w:r>
    </w:p>
    <w:p w14:paraId="0D9122AD" w14:textId="476A6F3F" w:rsidR="0024656D" w:rsidRPr="002F2EC4" w:rsidRDefault="005B45BA" w:rsidP="00F11E0E">
      <w:pPr>
        <w:rPr>
          <w:rFonts w:ascii="-webkit-standard" w:hAnsi="-webkit-standard"/>
          <w:i/>
          <w:color w:val="000000"/>
        </w:rPr>
      </w:pPr>
      <w:r>
        <w:rPr>
          <w:rFonts w:ascii="-webkit-standard" w:hAnsi="-webkit-standard"/>
          <w:color w:val="000000"/>
        </w:rPr>
        <w:t xml:space="preserve"> </w:t>
      </w:r>
      <w:r w:rsidRPr="002F2EC4">
        <w:rPr>
          <w:rFonts w:ascii="-webkit-standard" w:hAnsi="-webkit-standard"/>
          <w:i/>
          <w:color w:val="000000"/>
        </w:rPr>
        <w:t>Svar:</w:t>
      </w:r>
    </w:p>
    <w:p w14:paraId="13EBED37" w14:textId="77777777" w:rsidR="0024656D" w:rsidRDefault="0024656D" w:rsidP="00F11E0E">
      <w:pPr>
        <w:rPr>
          <w:rFonts w:ascii="-webkit-standard" w:hAnsi="-webkit-standard"/>
          <w:color w:val="000000"/>
        </w:rPr>
      </w:pPr>
    </w:p>
    <w:p w14:paraId="5CF80A74" w14:textId="77777777" w:rsidR="00F11E0E" w:rsidRPr="00530DA3" w:rsidRDefault="00F11E0E" w:rsidP="00F11E0E">
      <w:pPr>
        <w:rPr>
          <w:rFonts w:ascii="-webkit-standard" w:hAnsi="-webkit-standard"/>
          <w:i/>
          <w:color w:val="000000"/>
        </w:rPr>
      </w:pPr>
      <w:bookmarkStart w:id="9" w:name="_GoBack"/>
      <w:r w:rsidRPr="00530DA3">
        <w:rPr>
          <w:rFonts w:ascii="-webkit-standard" w:hAnsi="-webkit-standard"/>
          <w:i/>
          <w:color w:val="000000"/>
        </w:rPr>
        <w:lastRenderedPageBreak/>
        <w:t>Man kan sige at du hejser et flag, som jeg tager med i den FAQ og ekstravejledning som jeg håber at sende ud på onsdag.</w:t>
      </w:r>
    </w:p>
    <w:p w14:paraId="32B5FC2D" w14:textId="77777777" w:rsidR="00F11E0E" w:rsidRPr="00530DA3" w:rsidRDefault="00F11E0E" w:rsidP="00F11E0E">
      <w:pPr>
        <w:rPr>
          <w:rFonts w:ascii="-webkit-standard" w:hAnsi="-webkit-standard"/>
          <w:i/>
          <w:color w:val="000000"/>
        </w:rPr>
      </w:pPr>
    </w:p>
    <w:p w14:paraId="0A9823BE" w14:textId="77777777" w:rsidR="00F11E0E" w:rsidRDefault="00F11E0E" w:rsidP="00F11E0E">
      <w:pPr>
        <w:rPr>
          <w:rFonts w:ascii="-webkit-standard" w:hAnsi="-webkit-standard"/>
          <w:color w:val="000000"/>
        </w:rPr>
      </w:pPr>
      <w:r w:rsidRPr="00530DA3">
        <w:rPr>
          <w:rFonts w:ascii="-webkit-standard" w:hAnsi="-webkit-standard"/>
          <w:i/>
          <w:color w:val="000000"/>
        </w:rPr>
        <w:t>Nej jeg synes at faget er så bredt at det ikke er svært at stille eleverne helt forskellige spørgsmål hvis de har enslydende synopser.</w:t>
      </w:r>
      <w:bookmarkEnd w:id="9"/>
    </w:p>
    <w:p w14:paraId="099FD7E4" w14:textId="77777777" w:rsidR="00F11E0E" w:rsidRDefault="00F11E0E" w:rsidP="00F11E0E">
      <w:pPr>
        <w:rPr>
          <w:rFonts w:ascii="-webkit-standard" w:hAnsi="-webkit-standard"/>
          <w:color w:val="000000"/>
        </w:rPr>
      </w:pPr>
    </w:p>
    <w:p w14:paraId="5429EB37" w14:textId="151A9609" w:rsidR="00F11E0E" w:rsidRPr="00F11E0E" w:rsidRDefault="00F11E0E" w:rsidP="00F11E0E">
      <w:pPr>
        <w:rPr>
          <w:rFonts w:cstheme="minorHAnsi"/>
        </w:rPr>
      </w:pPr>
      <w:r>
        <w:rPr>
          <w:rFonts w:ascii="-webkit-standard" w:hAnsi="-webkit-standard"/>
          <w:color w:val="000000"/>
        </w:rPr>
        <w:br/>
      </w:r>
      <w:r w:rsidR="005B45BA">
        <w:rPr>
          <w:rFonts w:ascii="-webkit-standard" w:hAnsi="-webkit-standard"/>
          <w:color w:val="000000"/>
        </w:rPr>
        <w:t xml:space="preserve"> </w:t>
      </w:r>
      <w:r>
        <w:rPr>
          <w:rFonts w:ascii="-webkit-standard" w:hAnsi="-webkit-standard"/>
          <w:color w:val="000000"/>
        </w:rPr>
        <w:br/>
      </w:r>
      <w:r>
        <w:rPr>
          <w:rFonts w:ascii="-webkit-standard" w:hAnsi="-webkit-standard"/>
          <w:color w:val="000000"/>
        </w:rPr>
        <w:br/>
      </w:r>
      <w:r>
        <w:rPr>
          <w:rFonts w:ascii="-webkit-standard" w:hAnsi="-webkit-standard"/>
          <w:color w:val="000000"/>
        </w:rPr>
        <w:br/>
      </w:r>
    </w:p>
    <w:sectPr w:rsidR="00F11E0E" w:rsidRPr="00F11E0E" w:rsidSect="00E4361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26AC"/>
    <w:multiLevelType w:val="hybridMultilevel"/>
    <w:tmpl w:val="A7F4D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E007B9"/>
    <w:multiLevelType w:val="hybridMultilevel"/>
    <w:tmpl w:val="C9B6D4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A802AC"/>
    <w:multiLevelType w:val="multilevel"/>
    <w:tmpl w:val="3ED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B3FF5"/>
    <w:multiLevelType w:val="hybridMultilevel"/>
    <w:tmpl w:val="8976F5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DE4EF1"/>
    <w:multiLevelType w:val="multilevel"/>
    <w:tmpl w:val="906C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6A"/>
    <w:rsid w:val="00016C48"/>
    <w:rsid w:val="001D4936"/>
    <w:rsid w:val="0024656D"/>
    <w:rsid w:val="002F2EC4"/>
    <w:rsid w:val="003446CF"/>
    <w:rsid w:val="00381BC0"/>
    <w:rsid w:val="00485342"/>
    <w:rsid w:val="0051599B"/>
    <w:rsid w:val="00530DA3"/>
    <w:rsid w:val="005B45BA"/>
    <w:rsid w:val="0068026A"/>
    <w:rsid w:val="00704417"/>
    <w:rsid w:val="007350CF"/>
    <w:rsid w:val="007E0985"/>
    <w:rsid w:val="00823CD6"/>
    <w:rsid w:val="00945124"/>
    <w:rsid w:val="00992300"/>
    <w:rsid w:val="00A36BC3"/>
    <w:rsid w:val="00AA5754"/>
    <w:rsid w:val="00AC6D7A"/>
    <w:rsid w:val="00B36AD5"/>
    <w:rsid w:val="00CB005C"/>
    <w:rsid w:val="00E4361B"/>
    <w:rsid w:val="00F11E0E"/>
    <w:rsid w:val="00F73AF8"/>
    <w:rsid w:val="00FA59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7A4B"/>
  <w14:defaultImageDpi w14:val="32767"/>
  <w15:chartTrackingRefBased/>
  <w15:docId w15:val="{56171EDC-413F-DA4B-BCA3-4AD54E33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802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802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4512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026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68026A"/>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68026A"/>
    <w:rPr>
      <w:color w:val="0563C1" w:themeColor="hyperlink"/>
      <w:u w:val="single"/>
    </w:rPr>
  </w:style>
  <w:style w:type="character" w:styleId="Ulstomtale">
    <w:name w:val="Unresolved Mention"/>
    <w:basedOn w:val="Standardskrifttypeiafsnit"/>
    <w:uiPriority w:val="99"/>
    <w:rsid w:val="0068026A"/>
    <w:rPr>
      <w:color w:val="605E5C"/>
      <w:shd w:val="clear" w:color="auto" w:fill="E1DFDD"/>
    </w:rPr>
  </w:style>
  <w:style w:type="paragraph" w:styleId="NormalWeb">
    <w:name w:val="Normal (Web)"/>
    <w:basedOn w:val="Normal"/>
    <w:uiPriority w:val="99"/>
    <w:unhideWhenUsed/>
    <w:rsid w:val="0068026A"/>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68026A"/>
    <w:pPr>
      <w:ind w:left="720"/>
      <w:contextualSpacing/>
    </w:pPr>
  </w:style>
  <w:style w:type="character" w:customStyle="1" w:styleId="apple-converted-space">
    <w:name w:val="apple-converted-space"/>
    <w:basedOn w:val="Standardskrifttypeiafsnit"/>
    <w:rsid w:val="0068026A"/>
  </w:style>
  <w:style w:type="character" w:customStyle="1" w:styleId="Overskrift3Tegn">
    <w:name w:val="Overskrift 3 Tegn"/>
    <w:basedOn w:val="Standardskrifttypeiafsnit"/>
    <w:link w:val="Overskrift3"/>
    <w:uiPriority w:val="9"/>
    <w:rsid w:val="00945124"/>
    <w:rPr>
      <w:rFonts w:asciiTheme="majorHAnsi" w:eastAsiaTheme="majorEastAsia" w:hAnsiTheme="majorHAnsi" w:cstheme="majorBidi"/>
      <w:color w:val="1F3763" w:themeColor="accent1" w:themeShade="7F"/>
    </w:rPr>
  </w:style>
  <w:style w:type="paragraph" w:styleId="Indholdsfortegnelse1">
    <w:name w:val="toc 1"/>
    <w:basedOn w:val="Normal"/>
    <w:next w:val="Normal"/>
    <w:autoRedefine/>
    <w:uiPriority w:val="39"/>
    <w:unhideWhenUsed/>
    <w:rsid w:val="00381BC0"/>
    <w:pPr>
      <w:spacing w:after="100"/>
    </w:pPr>
  </w:style>
  <w:style w:type="paragraph" w:styleId="Indholdsfortegnelse2">
    <w:name w:val="toc 2"/>
    <w:basedOn w:val="Normal"/>
    <w:next w:val="Normal"/>
    <w:autoRedefine/>
    <w:uiPriority w:val="39"/>
    <w:unhideWhenUsed/>
    <w:rsid w:val="00381BC0"/>
    <w:pPr>
      <w:spacing w:after="100"/>
      <w:ind w:left="240"/>
    </w:pPr>
  </w:style>
  <w:style w:type="paragraph" w:styleId="Indholdsfortegnelse3">
    <w:name w:val="toc 3"/>
    <w:basedOn w:val="Normal"/>
    <w:next w:val="Normal"/>
    <w:autoRedefine/>
    <w:uiPriority w:val="39"/>
    <w:unhideWhenUsed/>
    <w:rsid w:val="00381BC0"/>
    <w:pPr>
      <w:spacing w:after="100"/>
      <w:ind w:left="480"/>
    </w:pPr>
  </w:style>
  <w:style w:type="character" w:styleId="Kommentarhenvisning">
    <w:name w:val="annotation reference"/>
    <w:basedOn w:val="Standardskrifttypeiafsnit"/>
    <w:uiPriority w:val="99"/>
    <w:semiHidden/>
    <w:unhideWhenUsed/>
    <w:rsid w:val="005B45BA"/>
    <w:rPr>
      <w:sz w:val="16"/>
      <w:szCs w:val="16"/>
    </w:rPr>
  </w:style>
  <w:style w:type="paragraph" w:styleId="Kommentartekst">
    <w:name w:val="annotation text"/>
    <w:basedOn w:val="Normal"/>
    <w:link w:val="KommentartekstTegn"/>
    <w:uiPriority w:val="99"/>
    <w:semiHidden/>
    <w:unhideWhenUsed/>
    <w:rsid w:val="005B45BA"/>
    <w:rPr>
      <w:sz w:val="20"/>
      <w:szCs w:val="20"/>
    </w:rPr>
  </w:style>
  <w:style w:type="character" w:customStyle="1" w:styleId="KommentartekstTegn">
    <w:name w:val="Kommentartekst Tegn"/>
    <w:basedOn w:val="Standardskrifttypeiafsnit"/>
    <w:link w:val="Kommentartekst"/>
    <w:uiPriority w:val="99"/>
    <w:semiHidden/>
    <w:rsid w:val="005B45BA"/>
    <w:rPr>
      <w:sz w:val="20"/>
      <w:szCs w:val="20"/>
    </w:rPr>
  </w:style>
  <w:style w:type="paragraph" w:styleId="Kommentaremne">
    <w:name w:val="annotation subject"/>
    <w:basedOn w:val="Kommentartekst"/>
    <w:next w:val="Kommentartekst"/>
    <w:link w:val="KommentaremneTegn"/>
    <w:uiPriority w:val="99"/>
    <w:semiHidden/>
    <w:unhideWhenUsed/>
    <w:rsid w:val="005B45BA"/>
    <w:rPr>
      <w:b/>
      <w:bCs/>
    </w:rPr>
  </w:style>
  <w:style w:type="character" w:customStyle="1" w:styleId="KommentaremneTegn">
    <w:name w:val="Kommentaremne Tegn"/>
    <w:basedOn w:val="KommentartekstTegn"/>
    <w:link w:val="Kommentaremne"/>
    <w:uiPriority w:val="99"/>
    <w:semiHidden/>
    <w:rsid w:val="005B45BA"/>
    <w:rPr>
      <w:b/>
      <w:bCs/>
      <w:sz w:val="20"/>
      <w:szCs w:val="20"/>
    </w:rPr>
  </w:style>
  <w:style w:type="paragraph" w:styleId="Markeringsbobletekst">
    <w:name w:val="Balloon Text"/>
    <w:basedOn w:val="Normal"/>
    <w:link w:val="MarkeringsbobletekstTegn"/>
    <w:uiPriority w:val="99"/>
    <w:semiHidden/>
    <w:unhideWhenUsed/>
    <w:rsid w:val="005B45B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45BA"/>
    <w:rPr>
      <w:rFonts w:ascii="Segoe UI" w:hAnsi="Segoe UI" w:cs="Segoe UI"/>
      <w:sz w:val="18"/>
      <w:szCs w:val="18"/>
    </w:rPr>
  </w:style>
  <w:style w:type="paragraph" w:styleId="Korrektur">
    <w:name w:val="Revision"/>
    <w:hidden/>
    <w:uiPriority w:val="99"/>
    <w:semiHidden/>
    <w:rsid w:val="002F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0270">
      <w:bodyDiv w:val="1"/>
      <w:marLeft w:val="0"/>
      <w:marRight w:val="0"/>
      <w:marTop w:val="0"/>
      <w:marBottom w:val="0"/>
      <w:divBdr>
        <w:top w:val="none" w:sz="0" w:space="0" w:color="auto"/>
        <w:left w:val="none" w:sz="0" w:space="0" w:color="auto"/>
        <w:bottom w:val="none" w:sz="0" w:space="0" w:color="auto"/>
        <w:right w:val="none" w:sz="0" w:space="0" w:color="auto"/>
      </w:divBdr>
      <w:divsChild>
        <w:div w:id="922104068">
          <w:marLeft w:val="0"/>
          <w:marRight w:val="0"/>
          <w:marTop w:val="0"/>
          <w:marBottom w:val="0"/>
          <w:divBdr>
            <w:top w:val="none" w:sz="0" w:space="0" w:color="auto"/>
            <w:left w:val="none" w:sz="0" w:space="0" w:color="auto"/>
            <w:bottom w:val="none" w:sz="0" w:space="0" w:color="auto"/>
            <w:right w:val="none" w:sz="0" w:space="0" w:color="auto"/>
          </w:divBdr>
          <w:divsChild>
            <w:div w:id="1497305234">
              <w:marLeft w:val="0"/>
              <w:marRight w:val="0"/>
              <w:marTop w:val="0"/>
              <w:marBottom w:val="0"/>
              <w:divBdr>
                <w:top w:val="none" w:sz="0" w:space="0" w:color="auto"/>
                <w:left w:val="none" w:sz="0" w:space="0" w:color="auto"/>
                <w:bottom w:val="none" w:sz="0" w:space="0" w:color="auto"/>
                <w:right w:val="none" w:sz="0" w:space="0" w:color="auto"/>
              </w:divBdr>
              <w:divsChild>
                <w:div w:id="281109230">
                  <w:marLeft w:val="0"/>
                  <w:marRight w:val="0"/>
                  <w:marTop w:val="0"/>
                  <w:marBottom w:val="0"/>
                  <w:divBdr>
                    <w:top w:val="none" w:sz="0" w:space="0" w:color="auto"/>
                    <w:left w:val="none" w:sz="0" w:space="0" w:color="auto"/>
                    <w:bottom w:val="none" w:sz="0" w:space="0" w:color="auto"/>
                    <w:right w:val="none" w:sz="0" w:space="0" w:color="auto"/>
                  </w:divBdr>
                </w:div>
              </w:divsChild>
            </w:div>
            <w:div w:id="829567117">
              <w:marLeft w:val="0"/>
              <w:marRight w:val="0"/>
              <w:marTop w:val="0"/>
              <w:marBottom w:val="0"/>
              <w:divBdr>
                <w:top w:val="none" w:sz="0" w:space="0" w:color="auto"/>
                <w:left w:val="none" w:sz="0" w:space="0" w:color="auto"/>
                <w:bottom w:val="none" w:sz="0" w:space="0" w:color="auto"/>
                <w:right w:val="none" w:sz="0" w:space="0" w:color="auto"/>
              </w:divBdr>
              <w:divsChild>
                <w:div w:id="1214542804">
                  <w:marLeft w:val="0"/>
                  <w:marRight w:val="0"/>
                  <w:marTop w:val="0"/>
                  <w:marBottom w:val="0"/>
                  <w:divBdr>
                    <w:top w:val="none" w:sz="0" w:space="0" w:color="auto"/>
                    <w:left w:val="none" w:sz="0" w:space="0" w:color="auto"/>
                    <w:bottom w:val="none" w:sz="0" w:space="0" w:color="auto"/>
                    <w:right w:val="none" w:sz="0" w:space="0" w:color="auto"/>
                  </w:divBdr>
                </w:div>
              </w:divsChild>
            </w:div>
            <w:div w:id="1899704541">
              <w:marLeft w:val="0"/>
              <w:marRight w:val="0"/>
              <w:marTop w:val="0"/>
              <w:marBottom w:val="0"/>
              <w:divBdr>
                <w:top w:val="none" w:sz="0" w:space="0" w:color="auto"/>
                <w:left w:val="none" w:sz="0" w:space="0" w:color="auto"/>
                <w:bottom w:val="none" w:sz="0" w:space="0" w:color="auto"/>
                <w:right w:val="none" w:sz="0" w:space="0" w:color="auto"/>
              </w:divBdr>
              <w:divsChild>
                <w:div w:id="4823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7486">
          <w:marLeft w:val="0"/>
          <w:marRight w:val="0"/>
          <w:marTop w:val="0"/>
          <w:marBottom w:val="0"/>
          <w:divBdr>
            <w:top w:val="none" w:sz="0" w:space="0" w:color="auto"/>
            <w:left w:val="none" w:sz="0" w:space="0" w:color="auto"/>
            <w:bottom w:val="none" w:sz="0" w:space="0" w:color="auto"/>
            <w:right w:val="none" w:sz="0" w:space="0" w:color="auto"/>
          </w:divBdr>
          <w:divsChild>
            <w:div w:id="1695424111">
              <w:marLeft w:val="0"/>
              <w:marRight w:val="0"/>
              <w:marTop w:val="0"/>
              <w:marBottom w:val="0"/>
              <w:divBdr>
                <w:top w:val="none" w:sz="0" w:space="0" w:color="auto"/>
                <w:left w:val="none" w:sz="0" w:space="0" w:color="auto"/>
                <w:bottom w:val="none" w:sz="0" w:space="0" w:color="auto"/>
                <w:right w:val="none" w:sz="0" w:space="0" w:color="auto"/>
              </w:divBdr>
              <w:divsChild>
                <w:div w:id="289364751">
                  <w:marLeft w:val="0"/>
                  <w:marRight w:val="0"/>
                  <w:marTop w:val="0"/>
                  <w:marBottom w:val="0"/>
                  <w:divBdr>
                    <w:top w:val="none" w:sz="0" w:space="0" w:color="auto"/>
                    <w:left w:val="none" w:sz="0" w:space="0" w:color="auto"/>
                    <w:bottom w:val="none" w:sz="0" w:space="0" w:color="auto"/>
                    <w:right w:val="none" w:sz="0" w:space="0" w:color="auto"/>
                  </w:divBdr>
                </w:div>
              </w:divsChild>
            </w:div>
            <w:div w:id="1517957872">
              <w:marLeft w:val="0"/>
              <w:marRight w:val="0"/>
              <w:marTop w:val="0"/>
              <w:marBottom w:val="0"/>
              <w:divBdr>
                <w:top w:val="none" w:sz="0" w:space="0" w:color="auto"/>
                <w:left w:val="none" w:sz="0" w:space="0" w:color="auto"/>
                <w:bottom w:val="none" w:sz="0" w:space="0" w:color="auto"/>
                <w:right w:val="none" w:sz="0" w:space="0" w:color="auto"/>
              </w:divBdr>
              <w:divsChild>
                <w:div w:id="653142208">
                  <w:marLeft w:val="0"/>
                  <w:marRight w:val="0"/>
                  <w:marTop w:val="0"/>
                  <w:marBottom w:val="0"/>
                  <w:divBdr>
                    <w:top w:val="none" w:sz="0" w:space="0" w:color="auto"/>
                    <w:left w:val="none" w:sz="0" w:space="0" w:color="auto"/>
                    <w:bottom w:val="none" w:sz="0" w:space="0" w:color="auto"/>
                    <w:right w:val="none" w:sz="0" w:space="0" w:color="auto"/>
                  </w:divBdr>
                </w:div>
              </w:divsChild>
            </w:div>
            <w:div w:id="342900071">
              <w:marLeft w:val="0"/>
              <w:marRight w:val="0"/>
              <w:marTop w:val="0"/>
              <w:marBottom w:val="0"/>
              <w:divBdr>
                <w:top w:val="none" w:sz="0" w:space="0" w:color="auto"/>
                <w:left w:val="none" w:sz="0" w:space="0" w:color="auto"/>
                <w:bottom w:val="none" w:sz="0" w:space="0" w:color="auto"/>
                <w:right w:val="none" w:sz="0" w:space="0" w:color="auto"/>
              </w:divBdr>
              <w:divsChild>
                <w:div w:id="9349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3240">
          <w:marLeft w:val="0"/>
          <w:marRight w:val="0"/>
          <w:marTop w:val="0"/>
          <w:marBottom w:val="0"/>
          <w:divBdr>
            <w:top w:val="none" w:sz="0" w:space="0" w:color="auto"/>
            <w:left w:val="none" w:sz="0" w:space="0" w:color="auto"/>
            <w:bottom w:val="none" w:sz="0" w:space="0" w:color="auto"/>
            <w:right w:val="none" w:sz="0" w:space="0" w:color="auto"/>
          </w:divBdr>
          <w:divsChild>
            <w:div w:id="724990820">
              <w:marLeft w:val="0"/>
              <w:marRight w:val="0"/>
              <w:marTop w:val="0"/>
              <w:marBottom w:val="0"/>
              <w:divBdr>
                <w:top w:val="none" w:sz="0" w:space="0" w:color="auto"/>
                <w:left w:val="none" w:sz="0" w:space="0" w:color="auto"/>
                <w:bottom w:val="none" w:sz="0" w:space="0" w:color="auto"/>
                <w:right w:val="none" w:sz="0" w:space="0" w:color="auto"/>
              </w:divBdr>
              <w:divsChild>
                <w:div w:id="17571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8086">
      <w:bodyDiv w:val="1"/>
      <w:marLeft w:val="0"/>
      <w:marRight w:val="0"/>
      <w:marTop w:val="0"/>
      <w:marBottom w:val="0"/>
      <w:divBdr>
        <w:top w:val="none" w:sz="0" w:space="0" w:color="auto"/>
        <w:left w:val="none" w:sz="0" w:space="0" w:color="auto"/>
        <w:bottom w:val="none" w:sz="0" w:space="0" w:color="auto"/>
        <w:right w:val="none" w:sz="0" w:space="0" w:color="auto"/>
      </w:divBdr>
    </w:div>
    <w:div w:id="261107409">
      <w:bodyDiv w:val="1"/>
      <w:marLeft w:val="0"/>
      <w:marRight w:val="0"/>
      <w:marTop w:val="0"/>
      <w:marBottom w:val="0"/>
      <w:divBdr>
        <w:top w:val="none" w:sz="0" w:space="0" w:color="auto"/>
        <w:left w:val="none" w:sz="0" w:space="0" w:color="auto"/>
        <w:bottom w:val="none" w:sz="0" w:space="0" w:color="auto"/>
        <w:right w:val="none" w:sz="0" w:space="0" w:color="auto"/>
      </w:divBdr>
      <w:divsChild>
        <w:div w:id="1642541512">
          <w:marLeft w:val="0"/>
          <w:marRight w:val="0"/>
          <w:marTop w:val="0"/>
          <w:marBottom w:val="0"/>
          <w:divBdr>
            <w:top w:val="none" w:sz="0" w:space="0" w:color="auto"/>
            <w:left w:val="none" w:sz="0" w:space="0" w:color="auto"/>
            <w:bottom w:val="none" w:sz="0" w:space="0" w:color="auto"/>
            <w:right w:val="none" w:sz="0" w:space="0" w:color="auto"/>
          </w:divBdr>
        </w:div>
        <w:div w:id="1498495496">
          <w:marLeft w:val="0"/>
          <w:marRight w:val="0"/>
          <w:marTop w:val="0"/>
          <w:marBottom w:val="0"/>
          <w:divBdr>
            <w:top w:val="none" w:sz="0" w:space="0" w:color="auto"/>
            <w:left w:val="none" w:sz="0" w:space="0" w:color="auto"/>
            <w:bottom w:val="none" w:sz="0" w:space="0" w:color="auto"/>
            <w:right w:val="none" w:sz="0" w:space="0" w:color="auto"/>
          </w:divBdr>
        </w:div>
        <w:div w:id="1343701985">
          <w:marLeft w:val="0"/>
          <w:marRight w:val="0"/>
          <w:marTop w:val="0"/>
          <w:marBottom w:val="0"/>
          <w:divBdr>
            <w:top w:val="none" w:sz="0" w:space="0" w:color="auto"/>
            <w:left w:val="none" w:sz="0" w:space="0" w:color="auto"/>
            <w:bottom w:val="none" w:sz="0" w:space="0" w:color="auto"/>
            <w:right w:val="none" w:sz="0" w:space="0" w:color="auto"/>
          </w:divBdr>
        </w:div>
        <w:div w:id="540169396">
          <w:marLeft w:val="0"/>
          <w:marRight w:val="0"/>
          <w:marTop w:val="0"/>
          <w:marBottom w:val="0"/>
          <w:divBdr>
            <w:top w:val="none" w:sz="0" w:space="0" w:color="auto"/>
            <w:left w:val="none" w:sz="0" w:space="0" w:color="auto"/>
            <w:bottom w:val="none" w:sz="0" w:space="0" w:color="auto"/>
            <w:right w:val="none" w:sz="0" w:space="0" w:color="auto"/>
          </w:divBdr>
        </w:div>
        <w:div w:id="439449167">
          <w:marLeft w:val="0"/>
          <w:marRight w:val="0"/>
          <w:marTop w:val="0"/>
          <w:marBottom w:val="0"/>
          <w:divBdr>
            <w:top w:val="none" w:sz="0" w:space="0" w:color="auto"/>
            <w:left w:val="none" w:sz="0" w:space="0" w:color="auto"/>
            <w:bottom w:val="none" w:sz="0" w:space="0" w:color="auto"/>
            <w:right w:val="none" w:sz="0" w:space="0" w:color="auto"/>
          </w:divBdr>
        </w:div>
        <w:div w:id="1992831123">
          <w:marLeft w:val="0"/>
          <w:marRight w:val="0"/>
          <w:marTop w:val="0"/>
          <w:marBottom w:val="0"/>
          <w:divBdr>
            <w:top w:val="none" w:sz="0" w:space="0" w:color="auto"/>
            <w:left w:val="none" w:sz="0" w:space="0" w:color="auto"/>
            <w:bottom w:val="none" w:sz="0" w:space="0" w:color="auto"/>
            <w:right w:val="none" w:sz="0" w:space="0" w:color="auto"/>
          </w:divBdr>
          <w:divsChild>
            <w:div w:id="39399438">
              <w:marLeft w:val="0"/>
              <w:marRight w:val="0"/>
              <w:marTop w:val="0"/>
              <w:marBottom w:val="0"/>
              <w:divBdr>
                <w:top w:val="none" w:sz="0" w:space="0" w:color="auto"/>
                <w:left w:val="none" w:sz="0" w:space="0" w:color="auto"/>
                <w:bottom w:val="none" w:sz="0" w:space="0" w:color="auto"/>
                <w:right w:val="none" w:sz="0" w:space="0" w:color="auto"/>
              </w:divBdr>
              <w:divsChild>
                <w:div w:id="1310011930">
                  <w:marLeft w:val="0"/>
                  <w:marRight w:val="0"/>
                  <w:marTop w:val="0"/>
                  <w:marBottom w:val="0"/>
                  <w:divBdr>
                    <w:top w:val="none" w:sz="0" w:space="0" w:color="auto"/>
                    <w:left w:val="none" w:sz="0" w:space="0" w:color="auto"/>
                    <w:bottom w:val="none" w:sz="0" w:space="0" w:color="auto"/>
                    <w:right w:val="none" w:sz="0" w:space="0" w:color="auto"/>
                  </w:divBdr>
                </w:div>
                <w:div w:id="394208205">
                  <w:marLeft w:val="0"/>
                  <w:marRight w:val="0"/>
                  <w:marTop w:val="0"/>
                  <w:marBottom w:val="0"/>
                  <w:divBdr>
                    <w:top w:val="none" w:sz="0" w:space="0" w:color="auto"/>
                    <w:left w:val="none" w:sz="0" w:space="0" w:color="auto"/>
                    <w:bottom w:val="none" w:sz="0" w:space="0" w:color="auto"/>
                    <w:right w:val="none" w:sz="0" w:space="0" w:color="auto"/>
                  </w:divBdr>
                </w:div>
              </w:divsChild>
            </w:div>
            <w:div w:id="790175776">
              <w:marLeft w:val="0"/>
              <w:marRight w:val="0"/>
              <w:marTop w:val="0"/>
              <w:marBottom w:val="0"/>
              <w:divBdr>
                <w:top w:val="none" w:sz="0" w:space="0" w:color="auto"/>
                <w:left w:val="none" w:sz="0" w:space="0" w:color="auto"/>
                <w:bottom w:val="none" w:sz="0" w:space="0" w:color="auto"/>
                <w:right w:val="none" w:sz="0" w:space="0" w:color="auto"/>
              </w:divBdr>
            </w:div>
            <w:div w:id="1353874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3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7380">
      <w:bodyDiv w:val="1"/>
      <w:marLeft w:val="0"/>
      <w:marRight w:val="0"/>
      <w:marTop w:val="0"/>
      <w:marBottom w:val="0"/>
      <w:divBdr>
        <w:top w:val="none" w:sz="0" w:space="0" w:color="auto"/>
        <w:left w:val="none" w:sz="0" w:space="0" w:color="auto"/>
        <w:bottom w:val="none" w:sz="0" w:space="0" w:color="auto"/>
        <w:right w:val="none" w:sz="0" w:space="0" w:color="auto"/>
      </w:divBdr>
      <w:divsChild>
        <w:div w:id="304941974">
          <w:marLeft w:val="0"/>
          <w:marRight w:val="0"/>
          <w:marTop w:val="0"/>
          <w:marBottom w:val="0"/>
          <w:divBdr>
            <w:top w:val="none" w:sz="0" w:space="0" w:color="auto"/>
            <w:left w:val="none" w:sz="0" w:space="0" w:color="auto"/>
            <w:bottom w:val="none" w:sz="0" w:space="0" w:color="auto"/>
            <w:right w:val="none" w:sz="0" w:space="0" w:color="auto"/>
          </w:divBdr>
          <w:divsChild>
            <w:div w:id="1645305846">
              <w:marLeft w:val="0"/>
              <w:marRight w:val="0"/>
              <w:marTop w:val="0"/>
              <w:marBottom w:val="0"/>
              <w:divBdr>
                <w:top w:val="none" w:sz="0" w:space="0" w:color="auto"/>
                <w:left w:val="none" w:sz="0" w:space="0" w:color="auto"/>
                <w:bottom w:val="none" w:sz="0" w:space="0" w:color="auto"/>
                <w:right w:val="none" w:sz="0" w:space="0" w:color="auto"/>
              </w:divBdr>
              <w:divsChild>
                <w:div w:id="8142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675">
      <w:bodyDiv w:val="1"/>
      <w:marLeft w:val="0"/>
      <w:marRight w:val="0"/>
      <w:marTop w:val="0"/>
      <w:marBottom w:val="0"/>
      <w:divBdr>
        <w:top w:val="none" w:sz="0" w:space="0" w:color="auto"/>
        <w:left w:val="none" w:sz="0" w:space="0" w:color="auto"/>
        <w:bottom w:val="none" w:sz="0" w:space="0" w:color="auto"/>
        <w:right w:val="none" w:sz="0" w:space="0" w:color="auto"/>
      </w:divBdr>
      <w:divsChild>
        <w:div w:id="1252088339">
          <w:marLeft w:val="0"/>
          <w:marRight w:val="0"/>
          <w:marTop w:val="0"/>
          <w:marBottom w:val="0"/>
          <w:divBdr>
            <w:top w:val="none" w:sz="0" w:space="0" w:color="auto"/>
            <w:left w:val="none" w:sz="0" w:space="0" w:color="auto"/>
            <w:bottom w:val="none" w:sz="0" w:space="0" w:color="auto"/>
            <w:right w:val="none" w:sz="0" w:space="0" w:color="auto"/>
          </w:divBdr>
          <w:divsChild>
            <w:div w:id="398483044">
              <w:marLeft w:val="0"/>
              <w:marRight w:val="0"/>
              <w:marTop w:val="0"/>
              <w:marBottom w:val="0"/>
              <w:divBdr>
                <w:top w:val="none" w:sz="0" w:space="0" w:color="auto"/>
                <w:left w:val="none" w:sz="0" w:space="0" w:color="auto"/>
                <w:bottom w:val="none" w:sz="0" w:space="0" w:color="auto"/>
                <w:right w:val="none" w:sz="0" w:space="0" w:color="auto"/>
              </w:divBdr>
              <w:divsChild>
                <w:div w:id="285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4669">
      <w:bodyDiv w:val="1"/>
      <w:marLeft w:val="0"/>
      <w:marRight w:val="0"/>
      <w:marTop w:val="0"/>
      <w:marBottom w:val="0"/>
      <w:divBdr>
        <w:top w:val="none" w:sz="0" w:space="0" w:color="auto"/>
        <w:left w:val="none" w:sz="0" w:space="0" w:color="auto"/>
        <w:bottom w:val="none" w:sz="0" w:space="0" w:color="auto"/>
        <w:right w:val="none" w:sz="0" w:space="0" w:color="auto"/>
      </w:divBdr>
    </w:div>
    <w:div w:id="830949471">
      <w:bodyDiv w:val="1"/>
      <w:marLeft w:val="0"/>
      <w:marRight w:val="0"/>
      <w:marTop w:val="0"/>
      <w:marBottom w:val="0"/>
      <w:divBdr>
        <w:top w:val="none" w:sz="0" w:space="0" w:color="auto"/>
        <w:left w:val="none" w:sz="0" w:space="0" w:color="auto"/>
        <w:bottom w:val="none" w:sz="0" w:space="0" w:color="auto"/>
        <w:right w:val="none" w:sz="0" w:space="0" w:color="auto"/>
      </w:divBdr>
      <w:divsChild>
        <w:div w:id="1326127704">
          <w:marLeft w:val="0"/>
          <w:marRight w:val="0"/>
          <w:marTop w:val="0"/>
          <w:marBottom w:val="0"/>
          <w:divBdr>
            <w:top w:val="none" w:sz="0" w:space="0" w:color="auto"/>
            <w:left w:val="none" w:sz="0" w:space="0" w:color="auto"/>
            <w:bottom w:val="none" w:sz="0" w:space="0" w:color="auto"/>
            <w:right w:val="none" w:sz="0" w:space="0" w:color="auto"/>
          </w:divBdr>
          <w:divsChild>
            <w:div w:id="1546987798">
              <w:marLeft w:val="0"/>
              <w:marRight w:val="0"/>
              <w:marTop w:val="0"/>
              <w:marBottom w:val="0"/>
              <w:divBdr>
                <w:top w:val="none" w:sz="0" w:space="0" w:color="auto"/>
                <w:left w:val="none" w:sz="0" w:space="0" w:color="auto"/>
                <w:bottom w:val="none" w:sz="0" w:space="0" w:color="auto"/>
                <w:right w:val="none" w:sz="0" w:space="0" w:color="auto"/>
              </w:divBdr>
              <w:divsChild>
                <w:div w:id="7333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1533">
      <w:bodyDiv w:val="1"/>
      <w:marLeft w:val="0"/>
      <w:marRight w:val="0"/>
      <w:marTop w:val="0"/>
      <w:marBottom w:val="0"/>
      <w:divBdr>
        <w:top w:val="none" w:sz="0" w:space="0" w:color="auto"/>
        <w:left w:val="none" w:sz="0" w:space="0" w:color="auto"/>
        <w:bottom w:val="none" w:sz="0" w:space="0" w:color="auto"/>
        <w:right w:val="none" w:sz="0" w:space="0" w:color="auto"/>
      </w:divBdr>
      <w:divsChild>
        <w:div w:id="76966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179379">
              <w:marLeft w:val="0"/>
              <w:marRight w:val="0"/>
              <w:marTop w:val="0"/>
              <w:marBottom w:val="0"/>
              <w:divBdr>
                <w:top w:val="none" w:sz="0" w:space="0" w:color="auto"/>
                <w:left w:val="none" w:sz="0" w:space="0" w:color="auto"/>
                <w:bottom w:val="none" w:sz="0" w:space="0" w:color="auto"/>
                <w:right w:val="none" w:sz="0" w:space="0" w:color="auto"/>
              </w:divBdr>
              <w:divsChild>
                <w:div w:id="165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8569">
      <w:bodyDiv w:val="1"/>
      <w:marLeft w:val="0"/>
      <w:marRight w:val="0"/>
      <w:marTop w:val="0"/>
      <w:marBottom w:val="0"/>
      <w:divBdr>
        <w:top w:val="none" w:sz="0" w:space="0" w:color="auto"/>
        <w:left w:val="none" w:sz="0" w:space="0" w:color="auto"/>
        <w:bottom w:val="none" w:sz="0" w:space="0" w:color="auto"/>
        <w:right w:val="none" w:sz="0" w:space="0" w:color="auto"/>
      </w:divBdr>
    </w:div>
    <w:div w:id="1521046653">
      <w:bodyDiv w:val="1"/>
      <w:marLeft w:val="0"/>
      <w:marRight w:val="0"/>
      <w:marTop w:val="0"/>
      <w:marBottom w:val="0"/>
      <w:divBdr>
        <w:top w:val="none" w:sz="0" w:space="0" w:color="auto"/>
        <w:left w:val="none" w:sz="0" w:space="0" w:color="auto"/>
        <w:bottom w:val="none" w:sz="0" w:space="0" w:color="auto"/>
        <w:right w:val="none" w:sz="0" w:space="0" w:color="auto"/>
      </w:divBdr>
    </w:div>
    <w:div w:id="1525173998">
      <w:bodyDiv w:val="1"/>
      <w:marLeft w:val="0"/>
      <w:marRight w:val="0"/>
      <w:marTop w:val="0"/>
      <w:marBottom w:val="0"/>
      <w:divBdr>
        <w:top w:val="none" w:sz="0" w:space="0" w:color="auto"/>
        <w:left w:val="none" w:sz="0" w:space="0" w:color="auto"/>
        <w:bottom w:val="none" w:sz="0" w:space="0" w:color="auto"/>
        <w:right w:val="none" w:sz="0" w:space="0" w:color="auto"/>
      </w:divBdr>
    </w:div>
    <w:div w:id="1549342231">
      <w:bodyDiv w:val="1"/>
      <w:marLeft w:val="0"/>
      <w:marRight w:val="0"/>
      <w:marTop w:val="0"/>
      <w:marBottom w:val="0"/>
      <w:divBdr>
        <w:top w:val="none" w:sz="0" w:space="0" w:color="auto"/>
        <w:left w:val="none" w:sz="0" w:space="0" w:color="auto"/>
        <w:bottom w:val="none" w:sz="0" w:space="0" w:color="auto"/>
        <w:right w:val="none" w:sz="0" w:space="0" w:color="auto"/>
      </w:divBdr>
    </w:div>
    <w:div w:id="2135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x-haandbogen.systime.dk/index.php?id=1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hx-haandbogen.systime.dk/index.php?id=1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hxguiden.systime.dk/index.php?id=208" TargetMode="External"/><Relationship Id="rId5" Type="http://schemas.openxmlformats.org/officeDocument/2006/relationships/hyperlink" Target="https://www.uvm.dk/gymnasiale-uddannelser/fag-og-laereplaner/laereplaner-2017/hhx-laereplaner-2017" TargetMode="External"/><Relationship Id="rId10" Type="http://schemas.openxmlformats.org/officeDocument/2006/relationships/hyperlink" Target="https://studievanerpaahhx.systime.dk/index.php?id=162" TargetMode="External"/><Relationship Id="rId4" Type="http://schemas.openxmlformats.org/officeDocument/2006/relationships/webSettings" Target="webSettings.xml"/><Relationship Id="rId9" Type="http://schemas.openxmlformats.org/officeDocument/2006/relationships/hyperlink" Target="https://skriv.systime.dk/?id=p131"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2381</Words>
  <Characters>14526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Timm</dc:creator>
  <cp:keywords/>
  <dc:description/>
  <cp:lastModifiedBy>Catarina Kastrup</cp:lastModifiedBy>
  <cp:revision>3</cp:revision>
  <cp:lastPrinted>2019-01-27T16:30:00Z</cp:lastPrinted>
  <dcterms:created xsi:type="dcterms:W3CDTF">2019-01-27T19:45:00Z</dcterms:created>
  <dcterms:modified xsi:type="dcterms:W3CDTF">2019-01-27T19:51:00Z</dcterms:modified>
</cp:coreProperties>
</file>