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06E3" w14:textId="77777777" w:rsidR="001B5443" w:rsidRDefault="00114481">
      <w:pPr>
        <w:pStyle w:val="Titel"/>
        <w:spacing w:line="360" w:lineRule="auto"/>
        <w:rPr>
          <w:rFonts w:ascii="Garamond" w:hAnsi="Garamond"/>
          <w:sz w:val="24"/>
          <w:szCs w:val="24"/>
        </w:rPr>
      </w:pPr>
      <w:bookmarkStart w:id="0" w:name="_GoBack"/>
      <w:bookmarkEnd w:id="0"/>
      <w:r>
        <w:rPr>
          <w:rFonts w:ascii="Garamond" w:hAnsi="Garamond"/>
          <w:sz w:val="24"/>
          <w:szCs w:val="24"/>
        </w:rPr>
        <w:t>DHO i hhx – forslag til forløb</w:t>
      </w:r>
    </w:p>
    <w:p w14:paraId="70B6246E" w14:textId="77777777" w:rsidR="001B5443" w:rsidRDefault="00114481">
      <w:pPr>
        <w:pStyle w:val="Overskrift1"/>
        <w:spacing w:line="360" w:lineRule="auto"/>
        <w:rPr>
          <w:rFonts w:ascii="Garamond" w:hAnsi="Garamond"/>
          <w:sz w:val="24"/>
          <w:szCs w:val="24"/>
        </w:rPr>
      </w:pPr>
      <w:r>
        <w:rPr>
          <w:rFonts w:ascii="Garamond" w:hAnsi="Garamond"/>
          <w:sz w:val="24"/>
          <w:szCs w:val="24"/>
        </w:rPr>
        <w:t>Indledning</w:t>
      </w:r>
    </w:p>
    <w:p w14:paraId="16A07471" w14:textId="77777777" w:rsidR="001B5443" w:rsidRDefault="00114481">
      <w:pPr>
        <w:spacing w:line="360" w:lineRule="auto"/>
        <w:rPr>
          <w:rFonts w:ascii="Garamond" w:hAnsi="Garamond"/>
          <w:sz w:val="24"/>
          <w:szCs w:val="24"/>
        </w:rPr>
      </w:pPr>
      <w:r>
        <w:rPr>
          <w:rFonts w:ascii="Garamond" w:hAnsi="Garamond"/>
          <w:sz w:val="24"/>
          <w:szCs w:val="24"/>
        </w:rPr>
        <w:t>Tema: Menneske, etik og rettigheder.</w:t>
      </w:r>
    </w:p>
    <w:p w14:paraId="249FDCDB" w14:textId="77777777" w:rsidR="001B5443" w:rsidRDefault="00114481">
      <w:pPr>
        <w:spacing w:line="360" w:lineRule="auto"/>
        <w:rPr>
          <w:rFonts w:ascii="Garamond" w:hAnsi="Garamond"/>
          <w:sz w:val="24"/>
          <w:szCs w:val="24"/>
        </w:rPr>
      </w:pPr>
      <w:r>
        <w:rPr>
          <w:rFonts w:ascii="Garamond" w:hAnsi="Garamond"/>
          <w:sz w:val="24"/>
          <w:szCs w:val="24"/>
        </w:rPr>
        <w:t>Mange historiske begivenheder og perioder er blevet genstande for kunstneriske fortolkninger. Det giver oplagte muligheder for tværfagligt samarbejde mellem Dansk A og Historie B. Den kunstneriske fortolkning kan ofte anskues som både beretning og levn</w:t>
      </w:r>
      <w:r>
        <w:rPr>
          <w:rStyle w:val="Fodnotehenvisning"/>
          <w:rFonts w:ascii="Garamond" w:hAnsi="Garamond"/>
          <w:sz w:val="24"/>
          <w:szCs w:val="24"/>
        </w:rPr>
        <w:footnoteReference w:id="1"/>
      </w:r>
      <w:r>
        <w:rPr>
          <w:rFonts w:ascii="Garamond" w:hAnsi="Garamond"/>
          <w:sz w:val="24"/>
          <w:szCs w:val="24"/>
        </w:rPr>
        <w:t>. Det giver eleverne muligheder for at forholde sig til historien på alle taksonomiske niveauer. Et historisk maleri, en historisk film - eller en historisk roman, - kan både anskues som et udtryk for forfatterens - eller forfatterens tids - fortolkning af begivenheden (levn) og som et forsøg på at belyse, hvad der konkret fandt sted i fortiden (beretning). En oplagt mulighed er elevens diskussion af fordele og ulemper ved de forskellige former for historieformidling – herunder forholdet mellem fakta og fiktion.</w:t>
      </w:r>
    </w:p>
    <w:p w14:paraId="23E8942E" w14:textId="77777777" w:rsidR="001B5443" w:rsidRDefault="00114481">
      <w:pPr>
        <w:spacing w:line="360" w:lineRule="auto"/>
        <w:rPr>
          <w:rFonts w:ascii="Garamond" w:hAnsi="Garamond"/>
          <w:sz w:val="24"/>
          <w:szCs w:val="24"/>
        </w:rPr>
      </w:pPr>
      <w:r>
        <w:rPr>
          <w:rFonts w:ascii="Garamond" w:hAnsi="Garamond"/>
          <w:sz w:val="24"/>
          <w:szCs w:val="24"/>
        </w:rPr>
        <w:t>Temaet for DHO er i dette tilfælde: Menneske, etik og rettigheder. Fokus bliver menneskets vilkår under krig. Andre vinkler, der er oplagte til at belyse ud fra en fakta/fiktionsdiskussion, kan fx være kønsroller, magtforhold, medier, økologi, barndom, straf, demokrati, immigration osv. I dette forløb kredser materialet om de menneskelige konsekvenser ved krig.</w:t>
      </w:r>
    </w:p>
    <w:p w14:paraId="2C895B4A" w14:textId="77777777" w:rsidR="001B5443" w:rsidRDefault="00114481">
      <w:pPr>
        <w:spacing w:line="360" w:lineRule="auto"/>
        <w:rPr>
          <w:rFonts w:ascii="Garamond" w:hAnsi="Garamond"/>
          <w:sz w:val="24"/>
          <w:szCs w:val="24"/>
        </w:rPr>
      </w:pPr>
      <w:r>
        <w:rPr>
          <w:rFonts w:ascii="Garamond" w:hAnsi="Garamond"/>
          <w:sz w:val="24"/>
          <w:szCs w:val="24"/>
        </w:rPr>
        <w:t>Planlægningen af forløbet skal naturligvis koordineres med historieunderviseren, så eleverne klædes på i begge fag. I dette tilfælde kan overskriften for historieforløbet være ”Danmark i krig”.</w:t>
      </w:r>
    </w:p>
    <w:p w14:paraId="2C7FF0AA" w14:textId="77777777" w:rsidR="001B5443" w:rsidRDefault="00114481">
      <w:pPr>
        <w:spacing w:line="360" w:lineRule="auto"/>
        <w:rPr>
          <w:rFonts w:ascii="Garamond" w:hAnsi="Garamond"/>
          <w:sz w:val="24"/>
          <w:szCs w:val="24"/>
        </w:rPr>
      </w:pPr>
      <w:r>
        <w:rPr>
          <w:rFonts w:ascii="Garamond" w:hAnsi="Garamond"/>
          <w:sz w:val="24"/>
          <w:szCs w:val="24"/>
        </w:rPr>
        <w:t>Den danskfaglige del af forløbet kan klares på 9 lektioner (60 min.)</w:t>
      </w:r>
    </w:p>
    <w:p w14:paraId="434067E0" w14:textId="77777777" w:rsidR="001B5443" w:rsidRDefault="00114481">
      <w:pPr>
        <w:spacing w:line="360" w:lineRule="auto"/>
        <w:rPr>
          <w:rFonts w:ascii="Garamond" w:hAnsi="Garamond"/>
          <w:sz w:val="24"/>
          <w:szCs w:val="24"/>
        </w:rPr>
      </w:pPr>
      <w:r>
        <w:rPr>
          <w:rFonts w:ascii="Garamond" w:hAnsi="Garamond"/>
          <w:sz w:val="24"/>
          <w:szCs w:val="24"/>
        </w:rPr>
        <w:t>Forløbet er planlagt med indlagte skriveøvelser, der træner eleverne i redegørelse, karakteristik, analyse, fortolkning, refleksion, diskussion og perspektivering. Ligeledes forekommer der små skriveøvelser, som leder hen mod elevens produktion af en problemformulering til DHO-opgaven.</w:t>
      </w:r>
    </w:p>
    <w:p w14:paraId="18DDC61B" w14:textId="77777777" w:rsidR="001B5443" w:rsidRDefault="00114481">
      <w:pPr>
        <w:spacing w:line="360" w:lineRule="auto"/>
        <w:rPr>
          <w:rFonts w:ascii="Garamond" w:hAnsi="Garamond"/>
          <w:sz w:val="24"/>
          <w:szCs w:val="24"/>
        </w:rPr>
      </w:pPr>
      <w:r>
        <w:rPr>
          <w:rFonts w:ascii="Garamond" w:hAnsi="Garamond"/>
          <w:sz w:val="24"/>
          <w:szCs w:val="24"/>
        </w:rPr>
        <w:br w:type="page"/>
      </w:r>
    </w:p>
    <w:p w14:paraId="0F05C976" w14:textId="77777777" w:rsidR="001B5443" w:rsidRDefault="001B5443">
      <w:pPr>
        <w:spacing w:line="360" w:lineRule="auto"/>
        <w:rPr>
          <w:rFonts w:ascii="Garamond" w:hAnsi="Garamond"/>
          <w:sz w:val="24"/>
          <w:szCs w:val="24"/>
        </w:rPr>
      </w:pPr>
    </w:p>
    <w:tbl>
      <w:tblPr>
        <w:tblStyle w:val="Tabel-Gitter"/>
        <w:tblW w:w="10910" w:type="dxa"/>
        <w:jc w:val="center"/>
        <w:tblLayout w:type="fixed"/>
        <w:tblLook w:val="04A0" w:firstRow="1" w:lastRow="0" w:firstColumn="1" w:lastColumn="0" w:noHBand="0" w:noVBand="1"/>
      </w:tblPr>
      <w:tblGrid>
        <w:gridCol w:w="988"/>
        <w:gridCol w:w="1984"/>
        <w:gridCol w:w="3260"/>
        <w:gridCol w:w="4678"/>
      </w:tblGrid>
      <w:tr w:rsidR="001B5443" w14:paraId="05F5BAB0" w14:textId="77777777">
        <w:trPr>
          <w:jc w:val="center"/>
        </w:trPr>
        <w:tc>
          <w:tcPr>
            <w:tcW w:w="988" w:type="dxa"/>
          </w:tcPr>
          <w:p w14:paraId="6C0E6A90" w14:textId="77777777" w:rsidR="001B5443" w:rsidRDefault="00114481">
            <w:pPr>
              <w:spacing w:line="360" w:lineRule="auto"/>
              <w:rPr>
                <w:rFonts w:ascii="Garamond" w:hAnsi="Garamond"/>
                <w:b/>
                <w:sz w:val="24"/>
                <w:szCs w:val="24"/>
              </w:rPr>
            </w:pPr>
            <w:r>
              <w:rPr>
                <w:rFonts w:ascii="Garamond" w:hAnsi="Garamond"/>
                <w:b/>
                <w:sz w:val="24"/>
                <w:szCs w:val="24"/>
              </w:rPr>
              <w:t>Modul</w:t>
            </w:r>
          </w:p>
        </w:tc>
        <w:tc>
          <w:tcPr>
            <w:tcW w:w="1984" w:type="dxa"/>
          </w:tcPr>
          <w:p w14:paraId="001B0715" w14:textId="77777777" w:rsidR="001B5443" w:rsidRDefault="00114481">
            <w:pPr>
              <w:spacing w:line="360" w:lineRule="auto"/>
              <w:rPr>
                <w:rFonts w:ascii="Garamond" w:hAnsi="Garamond"/>
                <w:b/>
                <w:sz w:val="24"/>
                <w:szCs w:val="24"/>
              </w:rPr>
            </w:pPr>
            <w:r>
              <w:rPr>
                <w:rFonts w:ascii="Garamond" w:hAnsi="Garamond"/>
                <w:b/>
                <w:sz w:val="24"/>
                <w:szCs w:val="24"/>
              </w:rPr>
              <w:t>Fokus</w:t>
            </w:r>
          </w:p>
        </w:tc>
        <w:tc>
          <w:tcPr>
            <w:tcW w:w="3260" w:type="dxa"/>
          </w:tcPr>
          <w:p w14:paraId="27EB7258" w14:textId="77777777" w:rsidR="001B5443" w:rsidRDefault="00114481">
            <w:pPr>
              <w:spacing w:line="360" w:lineRule="auto"/>
              <w:rPr>
                <w:rFonts w:ascii="Garamond" w:hAnsi="Garamond"/>
                <w:b/>
                <w:sz w:val="24"/>
                <w:szCs w:val="24"/>
              </w:rPr>
            </w:pPr>
            <w:r>
              <w:rPr>
                <w:rFonts w:ascii="Garamond" w:hAnsi="Garamond"/>
                <w:b/>
                <w:sz w:val="24"/>
                <w:szCs w:val="24"/>
              </w:rPr>
              <w:t>Lektier</w:t>
            </w:r>
          </w:p>
        </w:tc>
        <w:tc>
          <w:tcPr>
            <w:tcW w:w="4678" w:type="dxa"/>
          </w:tcPr>
          <w:p w14:paraId="0E8E58EA" w14:textId="77777777" w:rsidR="001B5443" w:rsidRDefault="00114481">
            <w:pPr>
              <w:spacing w:line="360" w:lineRule="auto"/>
              <w:rPr>
                <w:rFonts w:ascii="Garamond" w:hAnsi="Garamond"/>
                <w:b/>
                <w:sz w:val="24"/>
                <w:szCs w:val="24"/>
              </w:rPr>
            </w:pPr>
            <w:r>
              <w:rPr>
                <w:rFonts w:ascii="Garamond" w:hAnsi="Garamond"/>
                <w:b/>
                <w:sz w:val="24"/>
                <w:szCs w:val="24"/>
              </w:rPr>
              <w:t>Aktivitet</w:t>
            </w:r>
          </w:p>
        </w:tc>
      </w:tr>
      <w:tr w:rsidR="001B5443" w14:paraId="47056343" w14:textId="77777777">
        <w:trPr>
          <w:jc w:val="center"/>
        </w:trPr>
        <w:tc>
          <w:tcPr>
            <w:tcW w:w="988" w:type="dxa"/>
          </w:tcPr>
          <w:p w14:paraId="3F07B5D3" w14:textId="77777777" w:rsidR="001B5443" w:rsidRDefault="00114481">
            <w:pPr>
              <w:spacing w:line="360" w:lineRule="auto"/>
              <w:rPr>
                <w:rFonts w:ascii="Garamond" w:hAnsi="Garamond"/>
                <w:sz w:val="24"/>
                <w:szCs w:val="24"/>
              </w:rPr>
            </w:pPr>
            <w:r>
              <w:rPr>
                <w:rFonts w:ascii="Garamond" w:hAnsi="Garamond"/>
                <w:sz w:val="24"/>
                <w:szCs w:val="24"/>
              </w:rPr>
              <w:t>1</w:t>
            </w:r>
          </w:p>
        </w:tc>
        <w:tc>
          <w:tcPr>
            <w:tcW w:w="1984" w:type="dxa"/>
          </w:tcPr>
          <w:p w14:paraId="25D728DC" w14:textId="77777777" w:rsidR="001B5443" w:rsidRDefault="00114481">
            <w:pPr>
              <w:spacing w:line="360" w:lineRule="auto"/>
              <w:rPr>
                <w:rFonts w:ascii="Garamond" w:hAnsi="Garamond"/>
                <w:sz w:val="24"/>
                <w:szCs w:val="24"/>
              </w:rPr>
            </w:pPr>
            <w:r>
              <w:rPr>
                <w:rFonts w:ascii="Garamond" w:hAnsi="Garamond"/>
                <w:sz w:val="24"/>
                <w:szCs w:val="24"/>
              </w:rPr>
              <w:t>Introduktion til DHO</w:t>
            </w:r>
          </w:p>
          <w:p w14:paraId="4A474528" w14:textId="77777777" w:rsidR="001B5443" w:rsidRDefault="00114481">
            <w:pPr>
              <w:spacing w:line="360" w:lineRule="auto"/>
              <w:rPr>
                <w:rFonts w:ascii="Garamond" w:hAnsi="Garamond"/>
                <w:sz w:val="24"/>
                <w:szCs w:val="24"/>
              </w:rPr>
            </w:pPr>
            <w:r>
              <w:rPr>
                <w:rFonts w:ascii="Garamond" w:hAnsi="Garamond"/>
                <w:sz w:val="24"/>
                <w:szCs w:val="24"/>
              </w:rPr>
              <w:t>Historie og fiktion</w:t>
            </w:r>
          </w:p>
        </w:tc>
        <w:tc>
          <w:tcPr>
            <w:tcW w:w="3260" w:type="dxa"/>
          </w:tcPr>
          <w:p w14:paraId="2B34E314" w14:textId="77777777" w:rsidR="001B5443" w:rsidRDefault="00AD31E3">
            <w:pPr>
              <w:spacing w:line="360" w:lineRule="auto"/>
              <w:rPr>
                <w:rFonts w:ascii="Garamond" w:hAnsi="Garamond"/>
                <w:sz w:val="24"/>
                <w:szCs w:val="24"/>
              </w:rPr>
            </w:pPr>
            <w:hyperlink r:id="rId9" w:history="1">
              <w:r w:rsidR="00114481">
                <w:rPr>
                  <w:rStyle w:val="Hyperlink"/>
                  <w:rFonts w:ascii="Garamond" w:hAnsi="Garamond"/>
                  <w:sz w:val="24"/>
                  <w:szCs w:val="24"/>
                </w:rPr>
                <w:t>http://forlagetcolumbus.dk/boeger/historie/skriv-historie/film-i-historie/</w:t>
              </w:r>
            </w:hyperlink>
          </w:p>
          <w:p w14:paraId="26F83E0C" w14:textId="77777777" w:rsidR="001B5443" w:rsidRDefault="001B5443">
            <w:pPr>
              <w:spacing w:line="360" w:lineRule="auto"/>
              <w:rPr>
                <w:rFonts w:ascii="Garamond" w:hAnsi="Garamond"/>
                <w:sz w:val="24"/>
                <w:szCs w:val="24"/>
              </w:rPr>
            </w:pPr>
          </w:p>
        </w:tc>
        <w:tc>
          <w:tcPr>
            <w:tcW w:w="4678" w:type="dxa"/>
          </w:tcPr>
          <w:p w14:paraId="1C712CA7" w14:textId="77777777" w:rsidR="001B5443" w:rsidRDefault="00114481">
            <w:pPr>
              <w:spacing w:line="360" w:lineRule="auto"/>
              <w:rPr>
                <w:rFonts w:ascii="Garamond" w:hAnsi="Garamond"/>
                <w:sz w:val="24"/>
                <w:szCs w:val="24"/>
              </w:rPr>
            </w:pPr>
            <w:r>
              <w:rPr>
                <w:rFonts w:ascii="Garamond" w:hAnsi="Garamond"/>
                <w:sz w:val="24"/>
                <w:szCs w:val="24"/>
              </w:rPr>
              <w:t>Præsentation af DHO</w:t>
            </w:r>
          </w:p>
          <w:p w14:paraId="3CCAB16C" w14:textId="77777777" w:rsidR="001B5443" w:rsidRDefault="00114481">
            <w:pPr>
              <w:spacing w:line="360" w:lineRule="auto"/>
              <w:rPr>
                <w:rFonts w:ascii="Garamond" w:hAnsi="Garamond"/>
                <w:sz w:val="24"/>
                <w:szCs w:val="24"/>
              </w:rPr>
            </w:pPr>
            <w:r>
              <w:rPr>
                <w:rFonts w:ascii="Garamond" w:hAnsi="Garamond"/>
                <w:sz w:val="24"/>
                <w:szCs w:val="24"/>
              </w:rPr>
              <w:t>Hvad er forskellen på historie som fag og historie(r) som fænomen</w:t>
            </w:r>
          </w:p>
        </w:tc>
      </w:tr>
      <w:tr w:rsidR="001B5443" w14:paraId="6B6DDB27" w14:textId="77777777">
        <w:trPr>
          <w:jc w:val="center"/>
        </w:trPr>
        <w:tc>
          <w:tcPr>
            <w:tcW w:w="988" w:type="dxa"/>
          </w:tcPr>
          <w:p w14:paraId="34BDD1D0" w14:textId="77777777" w:rsidR="001B5443" w:rsidRDefault="00114481">
            <w:pPr>
              <w:spacing w:line="360" w:lineRule="auto"/>
              <w:rPr>
                <w:rFonts w:ascii="Garamond" w:hAnsi="Garamond"/>
                <w:sz w:val="24"/>
                <w:szCs w:val="24"/>
              </w:rPr>
            </w:pPr>
            <w:r>
              <w:rPr>
                <w:rFonts w:ascii="Garamond" w:hAnsi="Garamond"/>
                <w:sz w:val="24"/>
                <w:szCs w:val="24"/>
              </w:rPr>
              <w:t>2</w:t>
            </w:r>
          </w:p>
        </w:tc>
        <w:tc>
          <w:tcPr>
            <w:tcW w:w="1984" w:type="dxa"/>
          </w:tcPr>
          <w:p w14:paraId="7126F58C" w14:textId="77777777" w:rsidR="001B5443" w:rsidRDefault="00114481">
            <w:pPr>
              <w:spacing w:line="360" w:lineRule="auto"/>
              <w:rPr>
                <w:rFonts w:ascii="Garamond" w:hAnsi="Garamond"/>
                <w:sz w:val="24"/>
                <w:szCs w:val="24"/>
              </w:rPr>
            </w:pPr>
            <w:r>
              <w:rPr>
                <w:rFonts w:ascii="Garamond" w:hAnsi="Garamond"/>
                <w:sz w:val="24"/>
                <w:szCs w:val="24"/>
              </w:rPr>
              <w:t>Fakta og fiktionskoder</w:t>
            </w:r>
          </w:p>
        </w:tc>
        <w:tc>
          <w:tcPr>
            <w:tcW w:w="3260" w:type="dxa"/>
          </w:tcPr>
          <w:p w14:paraId="7EA6E5A8" w14:textId="77777777" w:rsidR="001B5443" w:rsidRDefault="00114481">
            <w:pPr>
              <w:spacing w:line="360" w:lineRule="auto"/>
              <w:rPr>
                <w:rFonts w:ascii="Garamond" w:hAnsi="Garamond"/>
                <w:sz w:val="24"/>
                <w:szCs w:val="24"/>
              </w:rPr>
            </w:pPr>
            <w:r>
              <w:rPr>
                <w:rFonts w:ascii="Garamond" w:hAnsi="Garamond"/>
                <w:sz w:val="24"/>
                <w:szCs w:val="24"/>
              </w:rPr>
              <w:t xml:space="preserve">Kate </w:t>
            </w:r>
            <w:proofErr w:type="spellStart"/>
            <w:r>
              <w:rPr>
                <w:rFonts w:ascii="Garamond" w:hAnsi="Garamond"/>
                <w:sz w:val="24"/>
                <w:szCs w:val="24"/>
              </w:rPr>
              <w:t>Marvig</w:t>
            </w:r>
            <w:proofErr w:type="spellEnd"/>
            <w:r>
              <w:rPr>
                <w:rFonts w:ascii="Garamond" w:hAnsi="Garamond"/>
                <w:sz w:val="24"/>
                <w:szCs w:val="24"/>
              </w:rPr>
              <w:t xml:space="preserve"> Ravn og Ole Ravn: Dokumentar ”Kapitel 1 </w:t>
            </w:r>
            <w:proofErr w:type="spellStart"/>
            <w:r>
              <w:rPr>
                <w:rFonts w:ascii="Garamond" w:hAnsi="Garamond"/>
                <w:sz w:val="24"/>
                <w:szCs w:val="24"/>
              </w:rPr>
              <w:t>faktakoder</w:t>
            </w:r>
            <w:proofErr w:type="spellEnd"/>
            <w:r>
              <w:rPr>
                <w:rFonts w:ascii="Garamond" w:hAnsi="Garamond"/>
                <w:sz w:val="24"/>
                <w:szCs w:val="24"/>
              </w:rPr>
              <w:t xml:space="preserve"> og fiktionskoder”, side 71-75 fra </w:t>
            </w:r>
            <w:r>
              <w:rPr>
                <w:rFonts w:ascii="Garamond" w:hAnsi="Garamond"/>
                <w:i/>
                <w:sz w:val="24"/>
                <w:szCs w:val="24"/>
              </w:rPr>
              <w:t>Forløb i medier</w:t>
            </w:r>
            <w:r>
              <w:rPr>
                <w:rFonts w:ascii="Garamond" w:hAnsi="Garamond"/>
                <w:sz w:val="24"/>
                <w:szCs w:val="24"/>
              </w:rPr>
              <w:t>, Det ny forlag, 2014.</w:t>
            </w:r>
          </w:p>
          <w:p w14:paraId="63C54A27" w14:textId="77777777" w:rsidR="001B5443" w:rsidRDefault="001B5443">
            <w:pPr>
              <w:spacing w:line="360" w:lineRule="auto"/>
              <w:rPr>
                <w:rFonts w:ascii="Garamond" w:hAnsi="Garamond"/>
                <w:sz w:val="24"/>
                <w:szCs w:val="24"/>
              </w:rPr>
            </w:pPr>
          </w:p>
        </w:tc>
        <w:tc>
          <w:tcPr>
            <w:tcW w:w="4678" w:type="dxa"/>
          </w:tcPr>
          <w:p w14:paraId="22BA9835" w14:textId="77777777" w:rsidR="001B5443" w:rsidRDefault="00114481">
            <w:pPr>
              <w:spacing w:line="360" w:lineRule="auto"/>
              <w:rPr>
                <w:rFonts w:ascii="Garamond" w:hAnsi="Garamond"/>
                <w:sz w:val="24"/>
                <w:szCs w:val="24"/>
              </w:rPr>
            </w:pPr>
            <w:r>
              <w:rPr>
                <w:rFonts w:ascii="Garamond" w:hAnsi="Garamond"/>
                <w:sz w:val="24"/>
                <w:szCs w:val="24"/>
              </w:rPr>
              <w:t>Gruppearbejde og efterfølgende klassediskussion.</w:t>
            </w:r>
          </w:p>
        </w:tc>
      </w:tr>
      <w:tr w:rsidR="001B5443" w14:paraId="563F8756" w14:textId="77777777">
        <w:trPr>
          <w:jc w:val="center"/>
        </w:trPr>
        <w:tc>
          <w:tcPr>
            <w:tcW w:w="988" w:type="dxa"/>
          </w:tcPr>
          <w:p w14:paraId="707D6652" w14:textId="77777777" w:rsidR="001B5443" w:rsidRDefault="00114481">
            <w:pPr>
              <w:spacing w:line="360" w:lineRule="auto"/>
              <w:rPr>
                <w:rFonts w:ascii="Garamond" w:hAnsi="Garamond"/>
                <w:sz w:val="24"/>
                <w:szCs w:val="24"/>
              </w:rPr>
            </w:pPr>
            <w:r>
              <w:rPr>
                <w:rFonts w:ascii="Garamond" w:hAnsi="Garamond"/>
                <w:sz w:val="24"/>
                <w:szCs w:val="24"/>
              </w:rPr>
              <w:t>3</w:t>
            </w:r>
          </w:p>
        </w:tc>
        <w:tc>
          <w:tcPr>
            <w:tcW w:w="1984" w:type="dxa"/>
          </w:tcPr>
          <w:p w14:paraId="15CB3B12" w14:textId="77777777" w:rsidR="001B5443" w:rsidRDefault="00114481">
            <w:pPr>
              <w:spacing w:line="360" w:lineRule="auto"/>
              <w:rPr>
                <w:rFonts w:ascii="Garamond" w:hAnsi="Garamond"/>
                <w:sz w:val="24"/>
                <w:szCs w:val="24"/>
              </w:rPr>
            </w:pPr>
            <w:r>
              <w:rPr>
                <w:rFonts w:ascii="Garamond" w:hAnsi="Garamond"/>
                <w:sz w:val="24"/>
                <w:szCs w:val="24"/>
              </w:rPr>
              <w:t>Dokumentarisme</w:t>
            </w:r>
          </w:p>
        </w:tc>
        <w:tc>
          <w:tcPr>
            <w:tcW w:w="3260" w:type="dxa"/>
          </w:tcPr>
          <w:p w14:paraId="30A5EEF1" w14:textId="77777777" w:rsidR="001B5443" w:rsidRDefault="00114481">
            <w:pPr>
              <w:spacing w:line="360" w:lineRule="auto"/>
              <w:rPr>
                <w:rFonts w:ascii="Garamond" w:hAnsi="Garamond"/>
                <w:sz w:val="24"/>
                <w:szCs w:val="24"/>
              </w:rPr>
            </w:pPr>
            <w:r>
              <w:rPr>
                <w:rFonts w:ascii="Garamond" w:hAnsi="Garamond"/>
                <w:sz w:val="24"/>
                <w:szCs w:val="24"/>
              </w:rPr>
              <w:t xml:space="preserve">”Frisøren fra Fyn”, fra Peter Øvig Knudsen: </w:t>
            </w:r>
            <w:r>
              <w:rPr>
                <w:rFonts w:ascii="Garamond" w:hAnsi="Garamond"/>
                <w:i/>
                <w:sz w:val="24"/>
                <w:szCs w:val="24"/>
              </w:rPr>
              <w:t>Efter drabet</w:t>
            </w:r>
            <w:r>
              <w:rPr>
                <w:rFonts w:ascii="Garamond" w:hAnsi="Garamond"/>
                <w:sz w:val="24"/>
                <w:szCs w:val="24"/>
              </w:rPr>
              <w:t>, 2001.</w:t>
            </w:r>
          </w:p>
          <w:p w14:paraId="68CC5F60" w14:textId="77777777" w:rsidR="001B5443" w:rsidRDefault="00114481">
            <w:pPr>
              <w:spacing w:line="360" w:lineRule="auto"/>
              <w:rPr>
                <w:rFonts w:ascii="Garamond" w:hAnsi="Garamond"/>
                <w:sz w:val="24"/>
                <w:szCs w:val="24"/>
              </w:rPr>
            </w:pPr>
            <w:r>
              <w:rPr>
                <w:rFonts w:ascii="Garamond" w:hAnsi="Garamond"/>
                <w:sz w:val="24"/>
                <w:szCs w:val="24"/>
              </w:rPr>
              <w:t xml:space="preserve">Og </w:t>
            </w:r>
          </w:p>
          <w:p w14:paraId="0373DF30" w14:textId="77777777" w:rsidR="001B5443" w:rsidRDefault="00114481">
            <w:pPr>
              <w:spacing w:line="360" w:lineRule="auto"/>
              <w:rPr>
                <w:rFonts w:ascii="Garamond" w:hAnsi="Garamond"/>
                <w:sz w:val="24"/>
                <w:szCs w:val="24"/>
              </w:rPr>
            </w:pPr>
            <w:r>
              <w:rPr>
                <w:rFonts w:ascii="Garamond" w:hAnsi="Garamond"/>
                <w:sz w:val="24"/>
                <w:szCs w:val="24"/>
              </w:rPr>
              <w:t xml:space="preserve">Hans Scherfig: </w:t>
            </w:r>
            <w:proofErr w:type="spellStart"/>
            <w:r>
              <w:rPr>
                <w:rFonts w:ascii="Garamond" w:hAnsi="Garamond"/>
                <w:i/>
                <w:sz w:val="24"/>
                <w:szCs w:val="24"/>
              </w:rPr>
              <w:t>Frydenholm</w:t>
            </w:r>
            <w:proofErr w:type="spellEnd"/>
            <w:r>
              <w:rPr>
                <w:rFonts w:ascii="Garamond" w:hAnsi="Garamond"/>
                <w:sz w:val="24"/>
                <w:szCs w:val="24"/>
              </w:rPr>
              <w:t xml:space="preserve"> ”kapitel 84 ” ”, 1962</w:t>
            </w:r>
          </w:p>
        </w:tc>
        <w:tc>
          <w:tcPr>
            <w:tcW w:w="4678" w:type="dxa"/>
          </w:tcPr>
          <w:p w14:paraId="0F45EAD7" w14:textId="77777777" w:rsidR="001B5443" w:rsidRDefault="00114481">
            <w:pPr>
              <w:spacing w:line="360" w:lineRule="auto"/>
              <w:rPr>
                <w:rFonts w:ascii="Garamond" w:hAnsi="Garamond"/>
                <w:sz w:val="24"/>
                <w:szCs w:val="24"/>
              </w:rPr>
            </w:pPr>
            <w:r>
              <w:rPr>
                <w:rFonts w:ascii="Garamond" w:hAnsi="Garamond"/>
                <w:sz w:val="24"/>
                <w:szCs w:val="24"/>
              </w:rPr>
              <w:t>Gruppearbejde og efterfølgende klassediskussion</w:t>
            </w:r>
          </w:p>
          <w:p w14:paraId="084EE8A4" w14:textId="77777777" w:rsidR="001B5443" w:rsidRDefault="00114481">
            <w:pPr>
              <w:spacing w:line="360" w:lineRule="auto"/>
              <w:rPr>
                <w:rFonts w:ascii="Garamond" w:hAnsi="Garamond"/>
                <w:sz w:val="24"/>
                <w:szCs w:val="24"/>
              </w:rPr>
            </w:pPr>
            <w:r>
              <w:rPr>
                <w:rFonts w:ascii="Garamond" w:hAnsi="Garamond"/>
                <w:sz w:val="24"/>
                <w:szCs w:val="24"/>
              </w:rPr>
              <w:t>Skriveopgave</w:t>
            </w:r>
          </w:p>
        </w:tc>
      </w:tr>
      <w:tr w:rsidR="001B5443" w14:paraId="6D35170D" w14:textId="77777777">
        <w:trPr>
          <w:jc w:val="center"/>
        </w:trPr>
        <w:tc>
          <w:tcPr>
            <w:tcW w:w="988" w:type="dxa"/>
          </w:tcPr>
          <w:p w14:paraId="5E37CB14" w14:textId="77777777" w:rsidR="001B5443" w:rsidRDefault="00114481">
            <w:pPr>
              <w:spacing w:line="360" w:lineRule="auto"/>
              <w:rPr>
                <w:rFonts w:ascii="Garamond" w:hAnsi="Garamond"/>
                <w:sz w:val="24"/>
                <w:szCs w:val="24"/>
              </w:rPr>
            </w:pPr>
            <w:r>
              <w:rPr>
                <w:rFonts w:ascii="Garamond" w:hAnsi="Garamond"/>
                <w:sz w:val="24"/>
                <w:szCs w:val="24"/>
              </w:rPr>
              <w:t>4</w:t>
            </w:r>
          </w:p>
        </w:tc>
        <w:tc>
          <w:tcPr>
            <w:tcW w:w="1984" w:type="dxa"/>
          </w:tcPr>
          <w:p w14:paraId="1D769A21" w14:textId="77777777" w:rsidR="001B5443" w:rsidRDefault="00114481">
            <w:pPr>
              <w:spacing w:line="360" w:lineRule="auto"/>
              <w:rPr>
                <w:rFonts w:ascii="Garamond" w:hAnsi="Garamond"/>
                <w:sz w:val="24"/>
                <w:szCs w:val="24"/>
              </w:rPr>
            </w:pPr>
            <w:r>
              <w:rPr>
                <w:rFonts w:ascii="Garamond" w:hAnsi="Garamond"/>
                <w:sz w:val="24"/>
                <w:szCs w:val="24"/>
              </w:rPr>
              <w:t>Dokumentarisme</w:t>
            </w:r>
          </w:p>
        </w:tc>
        <w:tc>
          <w:tcPr>
            <w:tcW w:w="3260" w:type="dxa"/>
          </w:tcPr>
          <w:p w14:paraId="6A03B1FD" w14:textId="77777777" w:rsidR="001B5443" w:rsidRDefault="00114481">
            <w:pPr>
              <w:spacing w:line="360" w:lineRule="auto"/>
              <w:rPr>
                <w:rFonts w:ascii="Garamond" w:hAnsi="Garamond"/>
                <w:sz w:val="24"/>
                <w:szCs w:val="24"/>
              </w:rPr>
            </w:pPr>
            <w:r>
              <w:rPr>
                <w:rFonts w:ascii="Garamond" w:hAnsi="Garamond"/>
                <w:sz w:val="24"/>
                <w:szCs w:val="24"/>
              </w:rPr>
              <w:t xml:space="preserve">Ole </w:t>
            </w:r>
            <w:proofErr w:type="spellStart"/>
            <w:r>
              <w:rPr>
                <w:rFonts w:ascii="Garamond" w:hAnsi="Garamond"/>
                <w:sz w:val="24"/>
                <w:szCs w:val="24"/>
              </w:rPr>
              <w:t>Retsbo</w:t>
            </w:r>
            <w:proofErr w:type="spellEnd"/>
            <w:r>
              <w:rPr>
                <w:rFonts w:ascii="Garamond" w:hAnsi="Garamond"/>
                <w:sz w:val="24"/>
                <w:szCs w:val="24"/>
              </w:rPr>
              <w:t xml:space="preserve">: </w:t>
            </w:r>
            <w:r>
              <w:rPr>
                <w:rFonts w:ascii="Garamond" w:hAnsi="Garamond"/>
                <w:i/>
                <w:sz w:val="24"/>
                <w:szCs w:val="24"/>
              </w:rPr>
              <w:t>Søren Kam:</w:t>
            </w:r>
            <w:r>
              <w:rPr>
                <w:rFonts w:ascii="Garamond" w:hAnsi="Garamond"/>
                <w:sz w:val="24"/>
                <w:szCs w:val="24"/>
              </w:rPr>
              <w:t xml:space="preserve"> </w:t>
            </w:r>
            <w:r>
              <w:rPr>
                <w:rFonts w:ascii="Garamond" w:hAnsi="Garamond"/>
                <w:i/>
                <w:sz w:val="24"/>
                <w:szCs w:val="24"/>
              </w:rPr>
              <w:t>Nazisten der aldrig fortrød</w:t>
            </w:r>
            <w:r>
              <w:rPr>
                <w:rFonts w:ascii="Garamond" w:hAnsi="Garamond"/>
                <w:sz w:val="24"/>
                <w:szCs w:val="24"/>
              </w:rPr>
              <w:t>, DR, 2016. (findes på CFU)</w:t>
            </w:r>
          </w:p>
          <w:p w14:paraId="2AD0141F" w14:textId="77777777" w:rsidR="001B5443" w:rsidRDefault="00AD31E3">
            <w:pPr>
              <w:spacing w:line="360" w:lineRule="auto"/>
              <w:rPr>
                <w:rFonts w:ascii="Garamond" w:hAnsi="Garamond"/>
                <w:sz w:val="24"/>
                <w:szCs w:val="24"/>
              </w:rPr>
            </w:pPr>
            <w:hyperlink r:id="rId10" w:history="1">
              <w:r w:rsidR="00114481">
                <w:rPr>
                  <w:rStyle w:val="Hyperlink"/>
                  <w:rFonts w:ascii="Garamond" w:hAnsi="Garamond"/>
                  <w:sz w:val="24"/>
                  <w:szCs w:val="24"/>
                </w:rPr>
                <w:t>http://ucn.mitcfu.dk/TV0000106067</w:t>
              </w:r>
            </w:hyperlink>
          </w:p>
          <w:p w14:paraId="0BA0C19B" w14:textId="77777777" w:rsidR="001B5443" w:rsidRDefault="00114481">
            <w:pPr>
              <w:spacing w:line="360" w:lineRule="auto"/>
              <w:rPr>
                <w:rFonts w:ascii="Garamond" w:hAnsi="Garamond"/>
                <w:sz w:val="24"/>
                <w:szCs w:val="24"/>
              </w:rPr>
            </w:pPr>
            <w:r>
              <w:rPr>
                <w:rFonts w:ascii="Garamond" w:hAnsi="Garamond"/>
                <w:sz w:val="24"/>
                <w:szCs w:val="24"/>
              </w:rPr>
              <w:t>Dokumentaren kan ses som lektier eller sammen med klassen.</w:t>
            </w:r>
          </w:p>
        </w:tc>
        <w:tc>
          <w:tcPr>
            <w:tcW w:w="4678" w:type="dxa"/>
          </w:tcPr>
          <w:p w14:paraId="313010B4" w14:textId="77777777" w:rsidR="001B5443" w:rsidRDefault="00114481">
            <w:pPr>
              <w:spacing w:line="360" w:lineRule="auto"/>
              <w:rPr>
                <w:rFonts w:ascii="Garamond" w:hAnsi="Garamond"/>
                <w:sz w:val="24"/>
                <w:szCs w:val="24"/>
              </w:rPr>
            </w:pPr>
            <w:r>
              <w:rPr>
                <w:rFonts w:ascii="Garamond" w:hAnsi="Garamond"/>
                <w:sz w:val="24"/>
                <w:szCs w:val="24"/>
              </w:rPr>
              <w:t>Gruppearbejde og efterfølgende klassediskussion</w:t>
            </w:r>
          </w:p>
          <w:p w14:paraId="1BFDA87A" w14:textId="77777777" w:rsidR="001B5443" w:rsidRDefault="00114481">
            <w:pPr>
              <w:spacing w:line="360" w:lineRule="auto"/>
              <w:rPr>
                <w:rFonts w:ascii="Garamond" w:hAnsi="Garamond"/>
                <w:sz w:val="24"/>
                <w:szCs w:val="24"/>
              </w:rPr>
            </w:pPr>
            <w:r>
              <w:rPr>
                <w:rFonts w:ascii="Garamond" w:hAnsi="Garamond"/>
                <w:sz w:val="24"/>
                <w:szCs w:val="24"/>
              </w:rPr>
              <w:t>Skriveopgave</w:t>
            </w:r>
          </w:p>
        </w:tc>
      </w:tr>
      <w:tr w:rsidR="001B5443" w14:paraId="0887E63C" w14:textId="77777777">
        <w:trPr>
          <w:jc w:val="center"/>
        </w:trPr>
        <w:tc>
          <w:tcPr>
            <w:tcW w:w="988" w:type="dxa"/>
          </w:tcPr>
          <w:p w14:paraId="28C2398C" w14:textId="77777777" w:rsidR="001B5443" w:rsidRDefault="00114481">
            <w:pPr>
              <w:spacing w:line="360" w:lineRule="auto"/>
              <w:rPr>
                <w:rFonts w:ascii="Garamond" w:hAnsi="Garamond"/>
                <w:sz w:val="24"/>
                <w:szCs w:val="24"/>
              </w:rPr>
            </w:pPr>
            <w:r>
              <w:rPr>
                <w:rFonts w:ascii="Garamond" w:hAnsi="Garamond"/>
                <w:sz w:val="24"/>
                <w:szCs w:val="24"/>
              </w:rPr>
              <w:t>5</w:t>
            </w:r>
          </w:p>
        </w:tc>
        <w:tc>
          <w:tcPr>
            <w:tcW w:w="1984" w:type="dxa"/>
          </w:tcPr>
          <w:p w14:paraId="3E267206" w14:textId="77777777" w:rsidR="001B5443" w:rsidRDefault="00114481">
            <w:pPr>
              <w:spacing w:line="360" w:lineRule="auto"/>
              <w:rPr>
                <w:rFonts w:ascii="Garamond" w:hAnsi="Garamond"/>
                <w:sz w:val="24"/>
                <w:szCs w:val="24"/>
              </w:rPr>
            </w:pPr>
            <w:r>
              <w:rPr>
                <w:rFonts w:ascii="Garamond" w:hAnsi="Garamond"/>
                <w:sz w:val="24"/>
                <w:szCs w:val="24"/>
              </w:rPr>
              <w:t>Litterær fremstilling af krig</w:t>
            </w:r>
          </w:p>
        </w:tc>
        <w:tc>
          <w:tcPr>
            <w:tcW w:w="3260" w:type="dxa"/>
          </w:tcPr>
          <w:p w14:paraId="63F11290" w14:textId="77777777" w:rsidR="001B5443" w:rsidRDefault="00114481" w:rsidP="00077C0B">
            <w:pPr>
              <w:spacing w:line="360" w:lineRule="auto"/>
              <w:rPr>
                <w:rFonts w:ascii="Garamond" w:hAnsi="Garamond"/>
                <w:sz w:val="24"/>
                <w:szCs w:val="24"/>
              </w:rPr>
            </w:pPr>
            <w:proofErr w:type="spellStart"/>
            <w:r>
              <w:rPr>
                <w:rFonts w:ascii="Garamond" w:hAnsi="Garamond"/>
                <w:sz w:val="24"/>
                <w:szCs w:val="24"/>
              </w:rPr>
              <w:t>Piere</w:t>
            </w:r>
            <w:proofErr w:type="spellEnd"/>
            <w:r>
              <w:rPr>
                <w:rFonts w:ascii="Garamond" w:hAnsi="Garamond"/>
                <w:sz w:val="24"/>
                <w:szCs w:val="24"/>
              </w:rPr>
              <w:t xml:space="preserve"> </w:t>
            </w:r>
            <w:proofErr w:type="spellStart"/>
            <w:r>
              <w:rPr>
                <w:rFonts w:ascii="Garamond" w:hAnsi="Garamond"/>
                <w:sz w:val="24"/>
                <w:szCs w:val="24"/>
              </w:rPr>
              <w:t>Lemaitre</w:t>
            </w:r>
            <w:proofErr w:type="spellEnd"/>
            <w:r>
              <w:rPr>
                <w:rFonts w:ascii="Garamond" w:hAnsi="Garamond"/>
                <w:sz w:val="24"/>
                <w:szCs w:val="24"/>
              </w:rPr>
              <w:t xml:space="preserve">: </w:t>
            </w:r>
            <w:r>
              <w:rPr>
                <w:rFonts w:ascii="Garamond" w:hAnsi="Garamond"/>
                <w:i/>
                <w:sz w:val="24"/>
                <w:szCs w:val="24"/>
              </w:rPr>
              <w:t>Vi ses deroppe</w:t>
            </w:r>
            <w:r>
              <w:rPr>
                <w:rFonts w:ascii="Garamond" w:hAnsi="Garamond"/>
                <w:sz w:val="24"/>
                <w:szCs w:val="24"/>
              </w:rPr>
              <w:t xml:space="preserve">, Kapitel 1, side 11-32, L&amp;R, 2014 (eller </w:t>
            </w:r>
            <w:r w:rsidR="00077C0B">
              <w:rPr>
                <w:rFonts w:ascii="Garamond" w:hAnsi="Garamond"/>
                <w:sz w:val="24"/>
                <w:szCs w:val="24"/>
              </w:rPr>
              <w:t>evt. et kortere uddrag</w:t>
            </w:r>
            <w:r>
              <w:rPr>
                <w:rFonts w:ascii="Garamond" w:hAnsi="Garamond"/>
                <w:sz w:val="24"/>
                <w:szCs w:val="24"/>
              </w:rPr>
              <w:t>)</w:t>
            </w:r>
          </w:p>
        </w:tc>
        <w:tc>
          <w:tcPr>
            <w:tcW w:w="4678" w:type="dxa"/>
          </w:tcPr>
          <w:p w14:paraId="32621BF8" w14:textId="77777777" w:rsidR="001B5443" w:rsidRDefault="00114481">
            <w:pPr>
              <w:spacing w:line="360" w:lineRule="auto"/>
              <w:rPr>
                <w:rFonts w:ascii="Garamond" w:hAnsi="Garamond"/>
                <w:sz w:val="24"/>
                <w:szCs w:val="24"/>
              </w:rPr>
            </w:pPr>
            <w:r>
              <w:rPr>
                <w:rFonts w:ascii="Garamond" w:hAnsi="Garamond"/>
                <w:sz w:val="24"/>
                <w:szCs w:val="24"/>
              </w:rPr>
              <w:t>Litterær analyse og fortolkning</w:t>
            </w:r>
          </w:p>
          <w:p w14:paraId="78D7C405" w14:textId="77777777" w:rsidR="001B5443" w:rsidRDefault="00114481">
            <w:pPr>
              <w:spacing w:line="360" w:lineRule="auto"/>
              <w:rPr>
                <w:rFonts w:ascii="Garamond" w:hAnsi="Garamond"/>
                <w:sz w:val="24"/>
                <w:szCs w:val="24"/>
              </w:rPr>
            </w:pPr>
            <w:r>
              <w:rPr>
                <w:rFonts w:ascii="Garamond" w:hAnsi="Garamond"/>
                <w:sz w:val="24"/>
                <w:szCs w:val="24"/>
              </w:rPr>
              <w:t>Skriveopgave</w:t>
            </w:r>
          </w:p>
        </w:tc>
      </w:tr>
      <w:tr w:rsidR="001B5443" w14:paraId="55F2F33B" w14:textId="77777777">
        <w:trPr>
          <w:jc w:val="center"/>
        </w:trPr>
        <w:tc>
          <w:tcPr>
            <w:tcW w:w="988" w:type="dxa"/>
          </w:tcPr>
          <w:p w14:paraId="60984D5C" w14:textId="77777777" w:rsidR="001B5443" w:rsidRDefault="00114481">
            <w:pPr>
              <w:spacing w:line="360" w:lineRule="auto"/>
              <w:rPr>
                <w:rFonts w:ascii="Garamond" w:hAnsi="Garamond"/>
                <w:sz w:val="24"/>
                <w:szCs w:val="24"/>
              </w:rPr>
            </w:pPr>
            <w:r>
              <w:rPr>
                <w:rFonts w:ascii="Garamond" w:hAnsi="Garamond"/>
                <w:sz w:val="24"/>
                <w:szCs w:val="24"/>
              </w:rPr>
              <w:t>6</w:t>
            </w:r>
          </w:p>
        </w:tc>
        <w:tc>
          <w:tcPr>
            <w:tcW w:w="1984" w:type="dxa"/>
          </w:tcPr>
          <w:p w14:paraId="4DDC99CA" w14:textId="77777777" w:rsidR="001B5443" w:rsidRDefault="00114481">
            <w:pPr>
              <w:spacing w:line="360" w:lineRule="auto"/>
              <w:rPr>
                <w:rFonts w:ascii="Garamond" w:hAnsi="Garamond"/>
                <w:sz w:val="24"/>
                <w:szCs w:val="24"/>
              </w:rPr>
            </w:pPr>
            <w:r>
              <w:rPr>
                <w:rFonts w:ascii="Garamond" w:hAnsi="Garamond"/>
                <w:sz w:val="24"/>
                <w:szCs w:val="24"/>
              </w:rPr>
              <w:t>Bataljemalerier</w:t>
            </w:r>
          </w:p>
          <w:p w14:paraId="2304AC48" w14:textId="77777777" w:rsidR="001B5443" w:rsidRDefault="001B5443">
            <w:pPr>
              <w:spacing w:line="360" w:lineRule="auto"/>
              <w:rPr>
                <w:rFonts w:ascii="Garamond" w:hAnsi="Garamond"/>
                <w:sz w:val="24"/>
                <w:szCs w:val="24"/>
              </w:rPr>
            </w:pPr>
          </w:p>
        </w:tc>
        <w:tc>
          <w:tcPr>
            <w:tcW w:w="3260" w:type="dxa"/>
          </w:tcPr>
          <w:p w14:paraId="05520E17" w14:textId="77777777" w:rsidR="001B5443" w:rsidRDefault="00114481">
            <w:pPr>
              <w:spacing w:line="360" w:lineRule="auto"/>
              <w:rPr>
                <w:rFonts w:ascii="Garamond" w:hAnsi="Garamond"/>
                <w:sz w:val="24"/>
                <w:szCs w:val="24"/>
              </w:rPr>
            </w:pPr>
            <w:r>
              <w:rPr>
                <w:rFonts w:ascii="Garamond" w:hAnsi="Garamond"/>
                <w:sz w:val="24"/>
                <w:szCs w:val="24"/>
              </w:rPr>
              <w:t>”Bataljemaleriet er tilbage”</w:t>
            </w:r>
          </w:p>
          <w:p w14:paraId="37F34A38" w14:textId="77777777" w:rsidR="001B5443" w:rsidRDefault="00AD31E3">
            <w:pPr>
              <w:spacing w:line="360" w:lineRule="auto"/>
              <w:rPr>
                <w:rFonts w:ascii="Garamond" w:hAnsi="Garamond"/>
                <w:sz w:val="24"/>
                <w:szCs w:val="24"/>
              </w:rPr>
            </w:pPr>
            <w:hyperlink r:id="rId11" w:history="1">
              <w:r w:rsidR="00114481">
                <w:rPr>
                  <w:rStyle w:val="Hyperlink"/>
                  <w:rFonts w:ascii="Garamond" w:hAnsi="Garamond"/>
                  <w:sz w:val="24"/>
                  <w:szCs w:val="24"/>
                </w:rPr>
                <w:t>https://www.dr.dk/undervisnin</w:t>
              </w:r>
              <w:r w:rsidR="00114481">
                <w:rPr>
                  <w:rStyle w:val="Hyperlink"/>
                  <w:rFonts w:ascii="Garamond" w:hAnsi="Garamond"/>
                  <w:sz w:val="24"/>
                  <w:szCs w:val="24"/>
                </w:rPr>
                <w:lastRenderedPageBreak/>
                <w:t>g/billedkunst/kunstnerne-og-krigen</w:t>
              </w:r>
            </w:hyperlink>
          </w:p>
          <w:p w14:paraId="0B731339" w14:textId="77777777" w:rsidR="001B5443" w:rsidRDefault="001B5443">
            <w:pPr>
              <w:spacing w:line="360" w:lineRule="auto"/>
              <w:rPr>
                <w:rFonts w:ascii="Garamond" w:hAnsi="Garamond"/>
                <w:sz w:val="24"/>
                <w:szCs w:val="24"/>
              </w:rPr>
            </w:pPr>
          </w:p>
          <w:p w14:paraId="58B5331E" w14:textId="77777777" w:rsidR="001B5443" w:rsidRDefault="001B5443">
            <w:pPr>
              <w:spacing w:line="360" w:lineRule="auto"/>
              <w:rPr>
                <w:rFonts w:ascii="Garamond" w:hAnsi="Garamond"/>
                <w:sz w:val="24"/>
                <w:szCs w:val="24"/>
              </w:rPr>
            </w:pPr>
          </w:p>
        </w:tc>
        <w:tc>
          <w:tcPr>
            <w:tcW w:w="4678" w:type="dxa"/>
          </w:tcPr>
          <w:p w14:paraId="3A76F5B1" w14:textId="77777777" w:rsidR="001B5443" w:rsidRDefault="00114481">
            <w:pPr>
              <w:spacing w:line="360" w:lineRule="auto"/>
              <w:rPr>
                <w:rFonts w:ascii="Garamond" w:hAnsi="Garamond"/>
                <w:sz w:val="24"/>
                <w:szCs w:val="24"/>
              </w:rPr>
            </w:pPr>
            <w:r>
              <w:rPr>
                <w:rFonts w:ascii="Garamond" w:hAnsi="Garamond"/>
                <w:sz w:val="24"/>
                <w:szCs w:val="24"/>
              </w:rPr>
              <w:lastRenderedPageBreak/>
              <w:t>Billedanalyse, perspektivering og refleksion over national identitet</w:t>
            </w:r>
          </w:p>
          <w:p w14:paraId="00BC6172" w14:textId="77777777" w:rsidR="001B5443" w:rsidRDefault="00114481">
            <w:pPr>
              <w:spacing w:line="360" w:lineRule="auto"/>
              <w:rPr>
                <w:rFonts w:ascii="Garamond" w:hAnsi="Garamond"/>
                <w:sz w:val="24"/>
                <w:szCs w:val="24"/>
              </w:rPr>
            </w:pPr>
            <w:r>
              <w:rPr>
                <w:rFonts w:ascii="Garamond" w:hAnsi="Garamond"/>
                <w:sz w:val="24"/>
                <w:szCs w:val="24"/>
              </w:rPr>
              <w:lastRenderedPageBreak/>
              <w:t>Skriveopgave</w:t>
            </w:r>
          </w:p>
        </w:tc>
      </w:tr>
      <w:tr w:rsidR="001B5443" w14:paraId="03BDAC83" w14:textId="77777777">
        <w:trPr>
          <w:jc w:val="center"/>
        </w:trPr>
        <w:tc>
          <w:tcPr>
            <w:tcW w:w="988" w:type="dxa"/>
          </w:tcPr>
          <w:p w14:paraId="646A0DB4" w14:textId="77777777" w:rsidR="001B5443" w:rsidRDefault="00114481">
            <w:pPr>
              <w:spacing w:line="360" w:lineRule="auto"/>
              <w:rPr>
                <w:rFonts w:ascii="Garamond" w:hAnsi="Garamond"/>
                <w:sz w:val="24"/>
                <w:szCs w:val="24"/>
              </w:rPr>
            </w:pPr>
            <w:r>
              <w:rPr>
                <w:rFonts w:ascii="Garamond" w:hAnsi="Garamond"/>
                <w:sz w:val="24"/>
                <w:szCs w:val="24"/>
              </w:rPr>
              <w:lastRenderedPageBreak/>
              <w:t>7</w:t>
            </w:r>
          </w:p>
        </w:tc>
        <w:tc>
          <w:tcPr>
            <w:tcW w:w="1984" w:type="dxa"/>
          </w:tcPr>
          <w:p w14:paraId="539C8D94" w14:textId="77777777" w:rsidR="001B5443" w:rsidRDefault="00114481">
            <w:pPr>
              <w:spacing w:line="360" w:lineRule="auto"/>
              <w:rPr>
                <w:rFonts w:ascii="Garamond" w:hAnsi="Garamond"/>
                <w:sz w:val="24"/>
                <w:szCs w:val="24"/>
              </w:rPr>
            </w:pPr>
            <w:proofErr w:type="spellStart"/>
            <w:r>
              <w:rPr>
                <w:rFonts w:ascii="Garamond" w:hAnsi="Garamond"/>
                <w:sz w:val="24"/>
                <w:szCs w:val="24"/>
              </w:rPr>
              <w:t>Problemformule-ring</w:t>
            </w:r>
            <w:proofErr w:type="spellEnd"/>
          </w:p>
        </w:tc>
        <w:tc>
          <w:tcPr>
            <w:tcW w:w="3260" w:type="dxa"/>
          </w:tcPr>
          <w:p w14:paraId="37F042C7" w14:textId="77777777" w:rsidR="001B5443" w:rsidRDefault="001B5443">
            <w:pPr>
              <w:spacing w:line="360" w:lineRule="auto"/>
              <w:rPr>
                <w:rFonts w:ascii="Garamond" w:hAnsi="Garamond"/>
                <w:sz w:val="24"/>
                <w:szCs w:val="24"/>
              </w:rPr>
            </w:pPr>
          </w:p>
        </w:tc>
        <w:tc>
          <w:tcPr>
            <w:tcW w:w="4678" w:type="dxa"/>
          </w:tcPr>
          <w:p w14:paraId="173EA83C" w14:textId="77777777" w:rsidR="001B5443" w:rsidRDefault="00114481">
            <w:pPr>
              <w:spacing w:line="360" w:lineRule="auto"/>
              <w:rPr>
                <w:rFonts w:ascii="Garamond" w:hAnsi="Garamond"/>
                <w:sz w:val="24"/>
                <w:szCs w:val="24"/>
              </w:rPr>
            </w:pPr>
            <w:r>
              <w:rPr>
                <w:rFonts w:ascii="Garamond" w:hAnsi="Garamond"/>
                <w:sz w:val="24"/>
                <w:szCs w:val="24"/>
              </w:rPr>
              <w:t>Fra undren til problemformulering</w:t>
            </w:r>
          </w:p>
          <w:p w14:paraId="59C8B467" w14:textId="77777777" w:rsidR="001B5443" w:rsidRDefault="00114481">
            <w:pPr>
              <w:spacing w:line="360" w:lineRule="auto"/>
              <w:rPr>
                <w:rFonts w:ascii="Garamond" w:hAnsi="Garamond"/>
                <w:sz w:val="24"/>
                <w:szCs w:val="24"/>
              </w:rPr>
            </w:pPr>
            <w:r>
              <w:rPr>
                <w:rFonts w:ascii="Garamond" w:hAnsi="Garamond"/>
                <w:sz w:val="24"/>
                <w:szCs w:val="24"/>
              </w:rPr>
              <w:t>Skriveopgave</w:t>
            </w:r>
          </w:p>
        </w:tc>
      </w:tr>
      <w:tr w:rsidR="001B5443" w14:paraId="72991225" w14:textId="77777777">
        <w:trPr>
          <w:jc w:val="center"/>
        </w:trPr>
        <w:tc>
          <w:tcPr>
            <w:tcW w:w="988" w:type="dxa"/>
          </w:tcPr>
          <w:p w14:paraId="1E8FCFF2" w14:textId="77777777" w:rsidR="001B5443" w:rsidRDefault="00114481">
            <w:pPr>
              <w:spacing w:line="360" w:lineRule="auto"/>
              <w:rPr>
                <w:rFonts w:ascii="Garamond" w:hAnsi="Garamond"/>
                <w:sz w:val="24"/>
                <w:szCs w:val="24"/>
              </w:rPr>
            </w:pPr>
            <w:r>
              <w:rPr>
                <w:rFonts w:ascii="Garamond" w:hAnsi="Garamond"/>
                <w:sz w:val="24"/>
                <w:szCs w:val="24"/>
              </w:rPr>
              <w:t>8</w:t>
            </w:r>
          </w:p>
        </w:tc>
        <w:tc>
          <w:tcPr>
            <w:tcW w:w="1984" w:type="dxa"/>
          </w:tcPr>
          <w:p w14:paraId="0E292CCA" w14:textId="77777777" w:rsidR="001B5443" w:rsidRDefault="00114481">
            <w:pPr>
              <w:spacing w:line="360" w:lineRule="auto"/>
              <w:rPr>
                <w:rFonts w:ascii="Garamond" w:hAnsi="Garamond"/>
                <w:sz w:val="24"/>
                <w:szCs w:val="24"/>
              </w:rPr>
            </w:pPr>
            <w:r>
              <w:rPr>
                <w:rFonts w:ascii="Garamond" w:hAnsi="Garamond"/>
                <w:sz w:val="24"/>
                <w:szCs w:val="24"/>
              </w:rPr>
              <w:t>Rapport og kildesøgning</w:t>
            </w:r>
          </w:p>
        </w:tc>
        <w:tc>
          <w:tcPr>
            <w:tcW w:w="3260" w:type="dxa"/>
          </w:tcPr>
          <w:p w14:paraId="5CA80BDC" w14:textId="77777777" w:rsidR="001B5443" w:rsidRDefault="001B5443">
            <w:pPr>
              <w:spacing w:line="360" w:lineRule="auto"/>
              <w:rPr>
                <w:rFonts w:ascii="Garamond" w:hAnsi="Garamond"/>
                <w:sz w:val="24"/>
                <w:szCs w:val="24"/>
              </w:rPr>
            </w:pPr>
          </w:p>
        </w:tc>
        <w:tc>
          <w:tcPr>
            <w:tcW w:w="4678" w:type="dxa"/>
          </w:tcPr>
          <w:p w14:paraId="35DBE5E4" w14:textId="77777777" w:rsidR="001B5443" w:rsidRDefault="00114481">
            <w:pPr>
              <w:spacing w:line="360" w:lineRule="auto"/>
              <w:rPr>
                <w:rFonts w:ascii="Garamond" w:hAnsi="Garamond"/>
                <w:sz w:val="24"/>
                <w:szCs w:val="24"/>
              </w:rPr>
            </w:pPr>
            <w:r>
              <w:rPr>
                <w:rFonts w:ascii="Garamond" w:hAnsi="Garamond"/>
                <w:sz w:val="24"/>
                <w:szCs w:val="24"/>
              </w:rPr>
              <w:t>Formalia og kildesøgning</w:t>
            </w:r>
          </w:p>
          <w:p w14:paraId="500F360B" w14:textId="77777777" w:rsidR="001B5443" w:rsidRDefault="00114481">
            <w:pPr>
              <w:spacing w:line="360" w:lineRule="auto"/>
              <w:rPr>
                <w:rFonts w:ascii="Garamond" w:hAnsi="Garamond"/>
                <w:sz w:val="24"/>
                <w:szCs w:val="24"/>
              </w:rPr>
            </w:pPr>
            <w:r>
              <w:rPr>
                <w:rFonts w:ascii="Garamond" w:hAnsi="Garamond"/>
                <w:sz w:val="24"/>
                <w:szCs w:val="24"/>
              </w:rPr>
              <w:t>Skriveopgave</w:t>
            </w:r>
          </w:p>
        </w:tc>
      </w:tr>
      <w:tr w:rsidR="001B5443" w14:paraId="5B080103" w14:textId="77777777">
        <w:trPr>
          <w:jc w:val="center"/>
        </w:trPr>
        <w:tc>
          <w:tcPr>
            <w:tcW w:w="988" w:type="dxa"/>
          </w:tcPr>
          <w:p w14:paraId="755A0096" w14:textId="77777777" w:rsidR="001B5443" w:rsidRDefault="00114481">
            <w:pPr>
              <w:spacing w:line="360" w:lineRule="auto"/>
              <w:rPr>
                <w:rFonts w:ascii="Garamond" w:hAnsi="Garamond"/>
                <w:sz w:val="24"/>
                <w:szCs w:val="24"/>
              </w:rPr>
            </w:pPr>
            <w:r>
              <w:rPr>
                <w:rFonts w:ascii="Garamond" w:hAnsi="Garamond"/>
                <w:sz w:val="24"/>
                <w:szCs w:val="24"/>
              </w:rPr>
              <w:t>9</w:t>
            </w:r>
          </w:p>
        </w:tc>
        <w:tc>
          <w:tcPr>
            <w:tcW w:w="1984" w:type="dxa"/>
          </w:tcPr>
          <w:p w14:paraId="18D5711B" w14:textId="77777777" w:rsidR="001B5443" w:rsidRDefault="00114481">
            <w:pPr>
              <w:spacing w:line="360" w:lineRule="auto"/>
              <w:rPr>
                <w:rFonts w:ascii="Garamond" w:hAnsi="Garamond"/>
                <w:sz w:val="24"/>
                <w:szCs w:val="24"/>
              </w:rPr>
            </w:pPr>
            <w:r>
              <w:rPr>
                <w:rFonts w:ascii="Garamond" w:hAnsi="Garamond"/>
                <w:sz w:val="24"/>
                <w:szCs w:val="24"/>
              </w:rPr>
              <w:t xml:space="preserve">Spørgetime/vejledning i </w:t>
            </w:r>
            <w:proofErr w:type="spellStart"/>
            <w:r>
              <w:rPr>
                <w:rFonts w:ascii="Garamond" w:hAnsi="Garamond"/>
                <w:sz w:val="24"/>
                <w:szCs w:val="24"/>
              </w:rPr>
              <w:t>problemformule-ring</w:t>
            </w:r>
            <w:proofErr w:type="spellEnd"/>
          </w:p>
        </w:tc>
        <w:tc>
          <w:tcPr>
            <w:tcW w:w="3260" w:type="dxa"/>
          </w:tcPr>
          <w:p w14:paraId="4F60E0F7" w14:textId="77777777" w:rsidR="001B5443" w:rsidRDefault="001B5443">
            <w:pPr>
              <w:spacing w:line="360" w:lineRule="auto"/>
              <w:rPr>
                <w:rFonts w:ascii="Garamond" w:hAnsi="Garamond"/>
                <w:sz w:val="24"/>
                <w:szCs w:val="24"/>
              </w:rPr>
            </w:pPr>
          </w:p>
        </w:tc>
        <w:tc>
          <w:tcPr>
            <w:tcW w:w="4678" w:type="dxa"/>
          </w:tcPr>
          <w:p w14:paraId="52A33A7F" w14:textId="77777777" w:rsidR="001B5443" w:rsidRDefault="00114481">
            <w:pPr>
              <w:spacing w:line="360" w:lineRule="auto"/>
              <w:rPr>
                <w:rFonts w:ascii="Garamond" w:hAnsi="Garamond"/>
                <w:sz w:val="24"/>
                <w:szCs w:val="24"/>
              </w:rPr>
            </w:pPr>
            <w:r>
              <w:rPr>
                <w:rFonts w:ascii="Garamond" w:hAnsi="Garamond"/>
                <w:sz w:val="24"/>
                <w:szCs w:val="24"/>
              </w:rPr>
              <w:t>Metode, faglighed og tværfaglighed</w:t>
            </w:r>
          </w:p>
        </w:tc>
      </w:tr>
    </w:tbl>
    <w:p w14:paraId="5D1BB8FD" w14:textId="77777777" w:rsidR="001B5443" w:rsidRDefault="001B5443">
      <w:pPr>
        <w:pStyle w:val="Overskrift2"/>
        <w:spacing w:line="360" w:lineRule="auto"/>
        <w:rPr>
          <w:rFonts w:ascii="Garamond" w:hAnsi="Garamond"/>
          <w:sz w:val="24"/>
          <w:szCs w:val="24"/>
          <w:lang w:val="en-US"/>
        </w:rPr>
      </w:pPr>
    </w:p>
    <w:p w14:paraId="0B94A724" w14:textId="77777777" w:rsidR="001B5443" w:rsidRDefault="00114481">
      <w:pPr>
        <w:rPr>
          <w:rFonts w:eastAsiaTheme="majorEastAsia" w:cstheme="majorBidi"/>
          <w:color w:val="2E74B5" w:themeColor="accent1" w:themeShade="BF"/>
          <w:lang w:val="en-US"/>
        </w:rPr>
      </w:pPr>
      <w:r>
        <w:rPr>
          <w:lang w:val="en-US"/>
        </w:rPr>
        <w:br w:type="page"/>
      </w:r>
    </w:p>
    <w:p w14:paraId="60DCD2C3" w14:textId="77777777" w:rsidR="001B5443" w:rsidRDefault="00114481">
      <w:pPr>
        <w:pStyle w:val="Overskrift2"/>
        <w:spacing w:line="360" w:lineRule="auto"/>
        <w:rPr>
          <w:rFonts w:ascii="Garamond" w:hAnsi="Garamond"/>
          <w:sz w:val="24"/>
          <w:szCs w:val="24"/>
          <w:lang w:val="en-US"/>
        </w:rPr>
      </w:pPr>
      <w:proofErr w:type="spellStart"/>
      <w:r>
        <w:rPr>
          <w:rFonts w:ascii="Garamond" w:hAnsi="Garamond"/>
          <w:sz w:val="24"/>
          <w:szCs w:val="24"/>
          <w:lang w:val="en-US"/>
        </w:rPr>
        <w:lastRenderedPageBreak/>
        <w:t>Modul</w:t>
      </w:r>
      <w:proofErr w:type="spellEnd"/>
      <w:r>
        <w:rPr>
          <w:rFonts w:ascii="Garamond" w:hAnsi="Garamond"/>
          <w:sz w:val="24"/>
          <w:szCs w:val="24"/>
          <w:lang w:val="en-US"/>
        </w:rPr>
        <w:t xml:space="preserve"> 1</w:t>
      </w:r>
    </w:p>
    <w:p w14:paraId="128E7602" w14:textId="77777777" w:rsidR="001B5443" w:rsidRDefault="00114481">
      <w:pPr>
        <w:pStyle w:val="Listeafsnit"/>
        <w:numPr>
          <w:ilvl w:val="0"/>
          <w:numId w:val="7"/>
        </w:numPr>
        <w:spacing w:line="360" w:lineRule="auto"/>
        <w:rPr>
          <w:rFonts w:ascii="Garamond" w:hAnsi="Garamond"/>
          <w:sz w:val="24"/>
          <w:szCs w:val="24"/>
        </w:rPr>
      </w:pPr>
      <w:r>
        <w:rPr>
          <w:rFonts w:ascii="Garamond" w:hAnsi="Garamond"/>
          <w:sz w:val="24"/>
          <w:szCs w:val="24"/>
        </w:rPr>
        <w:t>Præsentér (evt. sammen med historielæreren) det kommende DHO-forløb. Kom ind på formål, krav, afleveringsfrister osv.</w:t>
      </w:r>
    </w:p>
    <w:p w14:paraId="7E51E52B" w14:textId="77777777" w:rsidR="001B5443" w:rsidRDefault="00114481">
      <w:pPr>
        <w:pStyle w:val="Listeafsnit"/>
        <w:numPr>
          <w:ilvl w:val="0"/>
          <w:numId w:val="7"/>
        </w:numPr>
        <w:spacing w:line="360" w:lineRule="auto"/>
        <w:rPr>
          <w:rFonts w:ascii="Garamond" w:hAnsi="Garamond"/>
          <w:sz w:val="24"/>
          <w:szCs w:val="24"/>
        </w:rPr>
      </w:pPr>
      <w:r>
        <w:rPr>
          <w:rFonts w:ascii="Garamond" w:hAnsi="Garamond"/>
          <w:sz w:val="24"/>
          <w:szCs w:val="24"/>
        </w:rPr>
        <w:t>Diskutér med afsæt i dagens lektier, om spillefilm er gode historiske kilder. Inddrag spillefilm, som eleverne kender til. Hvad er forskellen på en ”god historie” og god historieformidling? Inddrag teori om fx aktantmodel og kontraktmodel som eksempler på gode fortælletekniske strukturer.</w:t>
      </w:r>
    </w:p>
    <w:p w14:paraId="26D19689" w14:textId="77777777" w:rsidR="001B5443" w:rsidRDefault="00114481">
      <w:pPr>
        <w:pStyle w:val="Listeafsnit"/>
        <w:numPr>
          <w:ilvl w:val="0"/>
          <w:numId w:val="7"/>
        </w:numPr>
        <w:spacing w:line="360" w:lineRule="auto"/>
        <w:rPr>
          <w:rFonts w:ascii="Garamond" w:hAnsi="Garamond"/>
          <w:sz w:val="24"/>
          <w:szCs w:val="24"/>
        </w:rPr>
      </w:pPr>
      <w:r>
        <w:rPr>
          <w:rFonts w:ascii="Garamond" w:hAnsi="Garamond"/>
          <w:sz w:val="24"/>
          <w:szCs w:val="24"/>
        </w:rPr>
        <w:t>Vis et eller flere af disse videoklip:</w:t>
      </w:r>
    </w:p>
    <w:p w14:paraId="5188DF9C" w14:textId="77777777" w:rsidR="001B5443" w:rsidRDefault="00114481">
      <w:pPr>
        <w:pBdr>
          <w:top w:val="single" w:sz="4" w:space="1" w:color="auto"/>
          <w:left w:val="single" w:sz="4" w:space="4" w:color="auto"/>
          <w:bottom w:val="single" w:sz="4" w:space="1" w:color="auto"/>
          <w:right w:val="single" w:sz="4" w:space="4" w:color="auto"/>
        </w:pBdr>
        <w:spacing w:line="360" w:lineRule="auto"/>
        <w:rPr>
          <w:rFonts w:ascii="Garamond" w:hAnsi="Garamond"/>
          <w:sz w:val="24"/>
          <w:szCs w:val="24"/>
        </w:rPr>
      </w:pPr>
      <w:r>
        <w:rPr>
          <w:rFonts w:ascii="Garamond" w:hAnsi="Garamond" w:cs="Times New Roman"/>
          <w:sz w:val="24"/>
          <w:szCs w:val="24"/>
        </w:rPr>
        <w:t>”Krigens påvirkning”,</w:t>
      </w:r>
      <w:r>
        <w:rPr>
          <w:rFonts w:ascii="Garamond" w:hAnsi="Garamond"/>
          <w:sz w:val="24"/>
          <w:szCs w:val="24"/>
        </w:rPr>
        <w:t xml:space="preserve"> Hvordan bliver kunstnere påvirket under en krig. En udstilling har samlet værker fra perioden, hvor Danmark var besat under 2. verdenskrig. Klip fra TV AVISEN, DR1, 31. maj 1995. </w:t>
      </w:r>
      <w:r>
        <w:rPr>
          <w:rFonts w:ascii="Garamond" w:hAnsi="Garamond"/>
          <w:sz w:val="24"/>
          <w:szCs w:val="24"/>
        </w:rPr>
        <w:br/>
      </w:r>
      <w:hyperlink r:id="rId12" w:anchor="!/" w:history="1">
        <w:r>
          <w:rPr>
            <w:rStyle w:val="Hyperlink"/>
            <w:rFonts w:ascii="Garamond" w:hAnsi="Garamond"/>
            <w:sz w:val="24"/>
            <w:szCs w:val="24"/>
          </w:rPr>
          <w:t>https://www.dr.dk/undervisning/billedkunst/kunstnerne-og-krigen#!/</w:t>
        </w:r>
      </w:hyperlink>
    </w:p>
    <w:p w14:paraId="0AF73559" w14:textId="77777777" w:rsidR="001B5443" w:rsidRDefault="001B5443">
      <w:pPr>
        <w:spacing w:line="360" w:lineRule="auto"/>
        <w:rPr>
          <w:rFonts w:ascii="Garamond" w:hAnsi="Garamond"/>
          <w:sz w:val="24"/>
          <w:szCs w:val="24"/>
        </w:rPr>
      </w:pPr>
    </w:p>
    <w:p w14:paraId="48C64A5C" w14:textId="77777777" w:rsidR="001B5443" w:rsidRDefault="00114481">
      <w:pPr>
        <w:pBdr>
          <w:top w:val="single" w:sz="4" w:space="1" w:color="auto"/>
          <w:left w:val="single" w:sz="4" w:space="4" w:color="auto"/>
          <w:bottom w:val="single" w:sz="4" w:space="1" w:color="auto"/>
          <w:right w:val="single" w:sz="4" w:space="4" w:color="auto"/>
        </w:pBdr>
        <w:spacing w:before="100" w:beforeAutospacing="1" w:after="100" w:afterAutospacing="1" w:line="360" w:lineRule="auto"/>
        <w:outlineLvl w:val="2"/>
        <w:rPr>
          <w:rFonts w:ascii="Garamond" w:hAnsi="Garamond"/>
          <w:sz w:val="24"/>
          <w:szCs w:val="24"/>
        </w:rPr>
      </w:pPr>
      <w:r>
        <w:rPr>
          <w:rFonts w:ascii="Garamond" w:eastAsia="Times New Roman" w:hAnsi="Garamond" w:cs="Times New Roman"/>
          <w:bCs/>
          <w:sz w:val="24"/>
          <w:szCs w:val="24"/>
          <w:lang w:eastAsia="da-DK"/>
        </w:rPr>
        <w:t>”Hver krig, sit billede”.</w:t>
      </w:r>
      <w:r>
        <w:rPr>
          <w:rFonts w:ascii="Garamond" w:eastAsia="Times New Roman" w:hAnsi="Garamond" w:cs="Times New Roman"/>
          <w:b/>
          <w:bCs/>
          <w:sz w:val="24"/>
          <w:szCs w:val="24"/>
          <w:lang w:eastAsia="da-DK"/>
        </w:rPr>
        <w:t xml:space="preserve"> </w:t>
      </w:r>
      <w:r>
        <w:rPr>
          <w:rFonts w:ascii="Garamond" w:eastAsia="Times New Roman" w:hAnsi="Garamond" w:cs="Times New Roman"/>
          <w:sz w:val="24"/>
          <w:szCs w:val="24"/>
          <w:lang w:eastAsia="da-DK"/>
        </w:rPr>
        <w:t xml:space="preserve">Hvis hver krig har sit billede, hvad vil så blive billedet på Irak-krigen eller krigen i Afghanistan? DRK-programmet </w:t>
      </w:r>
      <w:proofErr w:type="spellStart"/>
      <w:r>
        <w:rPr>
          <w:rFonts w:ascii="Garamond" w:eastAsia="Times New Roman" w:hAnsi="Garamond" w:cs="Times New Roman"/>
          <w:sz w:val="24"/>
          <w:szCs w:val="24"/>
          <w:lang w:eastAsia="da-DK"/>
        </w:rPr>
        <w:t>Kulturgeist</w:t>
      </w:r>
      <w:proofErr w:type="spellEnd"/>
      <w:r>
        <w:rPr>
          <w:rFonts w:ascii="Garamond" w:eastAsia="Times New Roman" w:hAnsi="Garamond" w:cs="Times New Roman"/>
          <w:sz w:val="24"/>
          <w:szCs w:val="24"/>
          <w:lang w:eastAsia="da-DK"/>
        </w:rPr>
        <w:t xml:space="preserve"> kigger på krigsmonumenter og malerier. Klip fra </w:t>
      </w:r>
      <w:proofErr w:type="spellStart"/>
      <w:r>
        <w:rPr>
          <w:rFonts w:ascii="Garamond" w:eastAsia="Times New Roman" w:hAnsi="Garamond" w:cs="Times New Roman"/>
          <w:sz w:val="24"/>
          <w:szCs w:val="24"/>
          <w:lang w:eastAsia="da-DK"/>
        </w:rPr>
        <w:t>Kulturgeist</w:t>
      </w:r>
      <w:proofErr w:type="spellEnd"/>
      <w:r>
        <w:rPr>
          <w:rFonts w:ascii="Garamond" w:eastAsia="Times New Roman" w:hAnsi="Garamond" w:cs="Times New Roman"/>
          <w:sz w:val="24"/>
          <w:szCs w:val="24"/>
          <w:lang w:eastAsia="da-DK"/>
        </w:rPr>
        <w:t>, DRK, 10. marts 2011.</w:t>
      </w:r>
      <w:r>
        <w:rPr>
          <w:rFonts w:ascii="Garamond" w:eastAsia="Times New Roman" w:hAnsi="Garamond" w:cs="Times New Roman"/>
          <w:b/>
          <w:bCs/>
          <w:sz w:val="24"/>
          <w:szCs w:val="24"/>
          <w:lang w:eastAsia="da-DK"/>
        </w:rPr>
        <w:br/>
      </w:r>
      <w:hyperlink r:id="rId13" w:anchor="!/" w:history="1">
        <w:r>
          <w:rPr>
            <w:rStyle w:val="Hyperlink"/>
            <w:rFonts w:ascii="Garamond" w:hAnsi="Garamond"/>
            <w:sz w:val="24"/>
            <w:szCs w:val="24"/>
          </w:rPr>
          <w:t>https://www.dr.dk/undervisning/billedkunst/kunstnerne-og-krigen#!/</w:t>
        </w:r>
      </w:hyperlink>
    </w:p>
    <w:p w14:paraId="7A1F79A5" w14:textId="77777777" w:rsidR="001B5443" w:rsidRDefault="001B5443">
      <w:pPr>
        <w:spacing w:before="100" w:beforeAutospacing="1" w:after="100" w:afterAutospacing="1" w:line="360" w:lineRule="auto"/>
        <w:outlineLvl w:val="2"/>
        <w:rPr>
          <w:rFonts w:ascii="Garamond" w:eastAsia="Times New Roman" w:hAnsi="Garamond" w:cs="Times New Roman"/>
          <w:b/>
          <w:bCs/>
          <w:sz w:val="24"/>
          <w:szCs w:val="24"/>
          <w:lang w:eastAsia="da-DK"/>
        </w:rPr>
      </w:pPr>
    </w:p>
    <w:p w14:paraId="248AA10F" w14:textId="77777777" w:rsidR="001B5443" w:rsidRDefault="00114481">
      <w:pPr>
        <w:pBdr>
          <w:top w:val="single" w:sz="4" w:space="1" w:color="auto"/>
          <w:left w:val="single" w:sz="4" w:space="4" w:color="auto"/>
          <w:bottom w:val="single" w:sz="4" w:space="1" w:color="auto"/>
          <w:right w:val="single" w:sz="4" w:space="4" w:color="auto"/>
        </w:pBdr>
        <w:spacing w:before="100" w:beforeAutospacing="1" w:after="100" w:afterAutospacing="1" w:line="360" w:lineRule="auto"/>
        <w:outlineLvl w:val="2"/>
        <w:rPr>
          <w:rFonts w:ascii="Garamond" w:hAnsi="Garamond"/>
          <w:sz w:val="24"/>
          <w:szCs w:val="24"/>
        </w:rPr>
      </w:pPr>
      <w:r>
        <w:rPr>
          <w:rFonts w:ascii="Garamond" w:eastAsia="Times New Roman" w:hAnsi="Garamond" w:cs="Times New Roman"/>
          <w:bCs/>
          <w:sz w:val="24"/>
          <w:szCs w:val="24"/>
          <w:lang w:eastAsia="da-DK"/>
        </w:rPr>
        <w:t>”Hvor smuk må krig være”</w:t>
      </w:r>
      <w:r>
        <w:rPr>
          <w:rFonts w:ascii="Garamond" w:eastAsia="Times New Roman" w:hAnsi="Garamond" w:cs="Times New Roman"/>
          <w:b/>
          <w:bCs/>
          <w:sz w:val="24"/>
          <w:szCs w:val="24"/>
          <w:lang w:eastAsia="da-DK"/>
        </w:rPr>
        <w:t xml:space="preserve"> </w:t>
      </w:r>
      <w:r>
        <w:rPr>
          <w:rFonts w:ascii="Garamond" w:eastAsia="Times New Roman" w:hAnsi="Garamond" w:cs="Times New Roman"/>
          <w:sz w:val="24"/>
          <w:szCs w:val="24"/>
          <w:lang w:eastAsia="da-DK"/>
        </w:rPr>
        <w:t xml:space="preserve">Kan man overhovedet lave kunst om noget så forfærdeligt som krig? Og kan man bruge smukke billeder fra en krig. Dokumentarinstruktøren Janus Metz tilbragte tre et halvt måned i </w:t>
      </w:r>
      <w:proofErr w:type="spellStart"/>
      <w:r>
        <w:rPr>
          <w:rFonts w:ascii="Garamond" w:eastAsia="Times New Roman" w:hAnsi="Garamond" w:cs="Times New Roman"/>
          <w:sz w:val="24"/>
          <w:szCs w:val="24"/>
          <w:lang w:eastAsia="da-DK"/>
        </w:rPr>
        <w:t>Armadillolejren</w:t>
      </w:r>
      <w:proofErr w:type="spellEnd"/>
      <w:r>
        <w:rPr>
          <w:rFonts w:ascii="Garamond" w:eastAsia="Times New Roman" w:hAnsi="Garamond" w:cs="Times New Roman"/>
          <w:sz w:val="24"/>
          <w:szCs w:val="24"/>
          <w:lang w:eastAsia="da-DK"/>
        </w:rPr>
        <w:t xml:space="preserve"> i Afghanistan, og han mener ja. Sammen med Barbara Læssøe Stephensen ser han på billeder af den tyske billedkunstner </w:t>
      </w:r>
      <w:proofErr w:type="spellStart"/>
      <w:r>
        <w:rPr>
          <w:rFonts w:ascii="Garamond" w:eastAsia="Times New Roman" w:hAnsi="Garamond" w:cs="Times New Roman"/>
          <w:sz w:val="24"/>
          <w:szCs w:val="24"/>
          <w:lang w:eastAsia="da-DK"/>
        </w:rPr>
        <w:t>Anselm</w:t>
      </w:r>
      <w:proofErr w:type="spellEnd"/>
      <w:r>
        <w:rPr>
          <w:rFonts w:ascii="Garamond" w:eastAsia="Times New Roman" w:hAnsi="Garamond" w:cs="Times New Roman"/>
          <w:sz w:val="24"/>
          <w:szCs w:val="24"/>
          <w:lang w:eastAsia="da-DK"/>
        </w:rPr>
        <w:t xml:space="preserve"> Kiefer. Klip fra </w:t>
      </w:r>
      <w:proofErr w:type="spellStart"/>
      <w:r>
        <w:rPr>
          <w:rFonts w:ascii="Garamond" w:eastAsia="Times New Roman" w:hAnsi="Garamond" w:cs="Times New Roman"/>
          <w:sz w:val="24"/>
          <w:szCs w:val="24"/>
          <w:lang w:eastAsia="da-DK"/>
        </w:rPr>
        <w:t>Kulturgeist</w:t>
      </w:r>
      <w:proofErr w:type="spellEnd"/>
      <w:r>
        <w:rPr>
          <w:rFonts w:ascii="Garamond" w:eastAsia="Times New Roman" w:hAnsi="Garamond" w:cs="Times New Roman"/>
          <w:sz w:val="24"/>
          <w:szCs w:val="24"/>
          <w:lang w:eastAsia="da-DK"/>
        </w:rPr>
        <w:t xml:space="preserve">, DRK, 10. marts 2011. </w:t>
      </w:r>
      <w:hyperlink r:id="rId14" w:anchor="!/" w:history="1">
        <w:r>
          <w:rPr>
            <w:rStyle w:val="Hyperlink"/>
            <w:rFonts w:ascii="Garamond" w:hAnsi="Garamond"/>
            <w:sz w:val="24"/>
            <w:szCs w:val="24"/>
          </w:rPr>
          <w:t>https://www.dr.dk/undervisning/billedkunst/kunstnerne-og-krigen#!/</w:t>
        </w:r>
      </w:hyperlink>
    </w:p>
    <w:p w14:paraId="75518880" w14:textId="77777777" w:rsidR="001B5443" w:rsidRDefault="00114481">
      <w:pPr>
        <w:pStyle w:val="Listeafsnit"/>
        <w:numPr>
          <w:ilvl w:val="0"/>
          <w:numId w:val="7"/>
        </w:numPr>
        <w:spacing w:line="360" w:lineRule="auto"/>
        <w:rPr>
          <w:rFonts w:ascii="Garamond" w:hAnsi="Garamond"/>
          <w:sz w:val="24"/>
          <w:szCs w:val="24"/>
        </w:rPr>
      </w:pPr>
      <w:r>
        <w:rPr>
          <w:rFonts w:ascii="Garamond" w:hAnsi="Garamond"/>
          <w:sz w:val="24"/>
          <w:szCs w:val="24"/>
        </w:rPr>
        <w:t>Lad eleverne skrive en hurtigskrivning om mulige emner til en DHO-opgave ud fra lektierne og de valgte videoklip.</w:t>
      </w:r>
    </w:p>
    <w:p w14:paraId="53EE7E5A" w14:textId="77777777" w:rsidR="001B5443" w:rsidRDefault="00114481">
      <w:pPr>
        <w:pStyle w:val="Listeafsnit"/>
        <w:numPr>
          <w:ilvl w:val="0"/>
          <w:numId w:val="7"/>
        </w:numPr>
        <w:spacing w:line="360" w:lineRule="auto"/>
        <w:rPr>
          <w:rFonts w:ascii="Garamond" w:hAnsi="Garamond"/>
          <w:sz w:val="24"/>
          <w:szCs w:val="24"/>
        </w:rPr>
      </w:pPr>
      <w:r>
        <w:rPr>
          <w:rFonts w:ascii="Garamond" w:hAnsi="Garamond"/>
          <w:sz w:val="24"/>
          <w:szCs w:val="24"/>
        </w:rPr>
        <w:t>Lad alle elever læse deres hurtigskrivning op for deres sidemakker, der giver feedback. Udvælg dernæst elever, der læser op for hele klassen.</w:t>
      </w:r>
    </w:p>
    <w:p w14:paraId="7F72133D" w14:textId="77777777" w:rsidR="001B5443" w:rsidRDefault="001B5443">
      <w:pPr>
        <w:spacing w:line="360" w:lineRule="auto"/>
        <w:rPr>
          <w:rFonts w:ascii="Garamond" w:hAnsi="Garamond"/>
          <w:sz w:val="24"/>
          <w:szCs w:val="24"/>
        </w:rPr>
      </w:pPr>
    </w:p>
    <w:p w14:paraId="5659157A" w14:textId="77777777" w:rsidR="001B5443" w:rsidRDefault="00114481">
      <w:pPr>
        <w:pStyle w:val="Overskrift2"/>
        <w:spacing w:line="360" w:lineRule="auto"/>
        <w:rPr>
          <w:rFonts w:ascii="Garamond" w:hAnsi="Garamond"/>
          <w:sz w:val="24"/>
          <w:szCs w:val="24"/>
        </w:rPr>
      </w:pPr>
      <w:r>
        <w:rPr>
          <w:rFonts w:ascii="Garamond" w:hAnsi="Garamond"/>
          <w:sz w:val="24"/>
          <w:szCs w:val="24"/>
        </w:rPr>
        <w:lastRenderedPageBreak/>
        <w:t>Modul 2</w:t>
      </w:r>
    </w:p>
    <w:p w14:paraId="3299CF26" w14:textId="77777777" w:rsidR="001B5443" w:rsidRDefault="00114481">
      <w:pPr>
        <w:pStyle w:val="Listeafsnit"/>
        <w:numPr>
          <w:ilvl w:val="0"/>
          <w:numId w:val="8"/>
        </w:numPr>
        <w:spacing w:line="360" w:lineRule="auto"/>
        <w:rPr>
          <w:rFonts w:ascii="Garamond" w:hAnsi="Garamond"/>
          <w:sz w:val="24"/>
          <w:szCs w:val="24"/>
        </w:rPr>
      </w:pPr>
      <w:r>
        <w:rPr>
          <w:rFonts w:ascii="Garamond" w:hAnsi="Garamond"/>
          <w:sz w:val="24"/>
          <w:szCs w:val="24"/>
        </w:rPr>
        <w:t xml:space="preserve">Opgave fra Kate </w:t>
      </w:r>
      <w:proofErr w:type="spellStart"/>
      <w:r>
        <w:rPr>
          <w:rFonts w:ascii="Garamond" w:hAnsi="Garamond"/>
          <w:sz w:val="24"/>
          <w:szCs w:val="24"/>
        </w:rPr>
        <w:t>Marvig</w:t>
      </w:r>
      <w:proofErr w:type="spellEnd"/>
      <w:r>
        <w:rPr>
          <w:rFonts w:ascii="Garamond" w:hAnsi="Garamond"/>
          <w:sz w:val="24"/>
          <w:szCs w:val="24"/>
        </w:rPr>
        <w:t xml:space="preserve"> Ravn og Ole Ravn: </w:t>
      </w:r>
      <w:r>
        <w:rPr>
          <w:rFonts w:ascii="Garamond" w:hAnsi="Garamond"/>
          <w:i/>
          <w:sz w:val="24"/>
          <w:szCs w:val="24"/>
        </w:rPr>
        <w:t>Forløb i medier</w:t>
      </w:r>
      <w:r>
        <w:rPr>
          <w:rFonts w:ascii="Garamond" w:hAnsi="Garamond"/>
          <w:sz w:val="24"/>
          <w:szCs w:val="24"/>
        </w:rPr>
        <w:t>, det ny forlag, 2014, side 76:</w:t>
      </w:r>
    </w:p>
    <w:p w14:paraId="51ACB8E0" w14:textId="77777777" w:rsidR="001B5443" w:rsidRDefault="00114481">
      <w:pPr>
        <w:spacing w:line="360" w:lineRule="auto"/>
        <w:rPr>
          <w:rFonts w:ascii="Garamond" w:hAnsi="Garamond"/>
          <w:sz w:val="24"/>
          <w:szCs w:val="24"/>
        </w:rPr>
      </w:pPr>
      <w:r>
        <w:rPr>
          <w:rFonts w:ascii="Garamond" w:hAnsi="Garamond"/>
          <w:sz w:val="24"/>
          <w:szCs w:val="24"/>
        </w:rPr>
        <w:t xml:space="preserve">”Find på YouTube nogle dokumentarer om De allieredes invasion i Normandiet den 6. juni 1944 (fx fra </w:t>
      </w:r>
      <w:proofErr w:type="spellStart"/>
      <w:r>
        <w:rPr>
          <w:rFonts w:ascii="Garamond" w:hAnsi="Garamond"/>
          <w:sz w:val="24"/>
          <w:szCs w:val="24"/>
        </w:rPr>
        <w:t>History</w:t>
      </w:r>
      <w:proofErr w:type="spellEnd"/>
      <w:r>
        <w:rPr>
          <w:rFonts w:ascii="Garamond" w:hAnsi="Garamond"/>
          <w:sz w:val="24"/>
          <w:szCs w:val="24"/>
        </w:rPr>
        <w:t xml:space="preserve"> Channel), og se et par minutter af hver dokumentar.</w:t>
      </w:r>
    </w:p>
    <w:p w14:paraId="6A3D3B92" w14:textId="77777777" w:rsidR="001B5443" w:rsidRDefault="00114481">
      <w:pPr>
        <w:spacing w:line="360" w:lineRule="auto"/>
        <w:rPr>
          <w:rFonts w:ascii="Garamond" w:hAnsi="Garamond"/>
          <w:sz w:val="24"/>
          <w:szCs w:val="24"/>
        </w:rPr>
      </w:pPr>
      <w:r>
        <w:rPr>
          <w:rFonts w:ascii="Garamond" w:hAnsi="Garamond"/>
          <w:sz w:val="24"/>
          <w:szCs w:val="24"/>
        </w:rPr>
        <w:t>Giv en filmisk analyse af citaterne med henblik på at afdække, hvilke filmiske virkemidler, der anvendes i dokumentarerne, og hvad der er deres væsentligste formål.</w:t>
      </w:r>
    </w:p>
    <w:p w14:paraId="4A2333D8" w14:textId="77777777" w:rsidR="001B5443" w:rsidRDefault="00114481">
      <w:pPr>
        <w:spacing w:line="360" w:lineRule="auto"/>
        <w:rPr>
          <w:rFonts w:ascii="Garamond" w:hAnsi="Garamond"/>
          <w:sz w:val="24"/>
          <w:szCs w:val="24"/>
        </w:rPr>
      </w:pPr>
      <w:r>
        <w:rPr>
          <w:rFonts w:ascii="Garamond" w:hAnsi="Garamond"/>
          <w:sz w:val="24"/>
          <w:szCs w:val="24"/>
        </w:rPr>
        <w:t xml:space="preserve">Se herefter på YouTube indledningen til Steven Spielbergs spillefilm </w:t>
      </w:r>
      <w:proofErr w:type="spellStart"/>
      <w:r>
        <w:rPr>
          <w:rFonts w:ascii="Garamond" w:hAnsi="Garamond"/>
          <w:i/>
          <w:sz w:val="24"/>
          <w:szCs w:val="24"/>
        </w:rPr>
        <w:t>Saving</w:t>
      </w:r>
      <w:proofErr w:type="spellEnd"/>
      <w:r>
        <w:rPr>
          <w:rFonts w:ascii="Garamond" w:hAnsi="Garamond"/>
          <w:i/>
          <w:sz w:val="24"/>
          <w:szCs w:val="24"/>
        </w:rPr>
        <w:t xml:space="preserve"> Private Ryan</w:t>
      </w:r>
      <w:r>
        <w:rPr>
          <w:rFonts w:ascii="Garamond" w:hAnsi="Garamond"/>
          <w:sz w:val="24"/>
          <w:szCs w:val="24"/>
        </w:rPr>
        <w:t xml:space="preserve"> (1998) (ca. 3.oo min.):</w:t>
      </w:r>
    </w:p>
    <w:p w14:paraId="4388BD36" w14:textId="77777777" w:rsidR="001B5443" w:rsidRDefault="00114481">
      <w:pPr>
        <w:spacing w:line="360" w:lineRule="auto"/>
        <w:rPr>
          <w:rFonts w:ascii="Garamond" w:hAnsi="Garamond"/>
          <w:sz w:val="24"/>
          <w:szCs w:val="24"/>
        </w:rPr>
      </w:pPr>
      <w:r>
        <w:rPr>
          <w:rFonts w:ascii="Garamond" w:hAnsi="Garamond"/>
          <w:sz w:val="24"/>
          <w:szCs w:val="24"/>
        </w:rPr>
        <w:t>Opstil de virkemidler, der anvendes i citatet, og overvej i forlængelse heraf, hvad Steven Spielberg opnår ved at anvende de forskellige filmiske virkemidler.</w:t>
      </w:r>
    </w:p>
    <w:p w14:paraId="6FCF8EFD" w14:textId="77777777" w:rsidR="001B5443" w:rsidRDefault="00114481">
      <w:pPr>
        <w:spacing w:line="360" w:lineRule="auto"/>
        <w:rPr>
          <w:rFonts w:ascii="Garamond" w:hAnsi="Garamond"/>
          <w:sz w:val="24"/>
          <w:szCs w:val="24"/>
        </w:rPr>
      </w:pPr>
      <w:r>
        <w:rPr>
          <w:rFonts w:ascii="Garamond" w:hAnsi="Garamond"/>
          <w:sz w:val="24"/>
          <w:szCs w:val="24"/>
        </w:rPr>
        <w:t>Diskutér med afsæt i analyserne af de forskellige citater, hvilke af de forskelle på spillefilm og dokumentarfilm, der er anført i skemaet over fakta- og fiktionskoder i dagens lektier, der kan ses i henholdsvis dokumentarerne og spillefilmen.”</w:t>
      </w:r>
    </w:p>
    <w:p w14:paraId="08AD7FF7" w14:textId="77777777" w:rsidR="001B5443" w:rsidRDefault="001B5443">
      <w:pPr>
        <w:spacing w:line="360" w:lineRule="auto"/>
        <w:rPr>
          <w:rFonts w:ascii="Garamond" w:hAnsi="Garamond"/>
          <w:sz w:val="24"/>
          <w:szCs w:val="24"/>
        </w:rPr>
      </w:pPr>
    </w:p>
    <w:p w14:paraId="0312EA8B" w14:textId="77777777" w:rsidR="001B5443" w:rsidRDefault="00114481">
      <w:pPr>
        <w:spacing w:line="360" w:lineRule="auto"/>
        <w:rPr>
          <w:rFonts w:ascii="Garamond" w:hAnsi="Garamond"/>
          <w:sz w:val="24"/>
          <w:szCs w:val="24"/>
        </w:rPr>
      </w:pPr>
      <w:r>
        <w:rPr>
          <w:rFonts w:ascii="Garamond" w:hAnsi="Garamond"/>
          <w:sz w:val="24"/>
          <w:szCs w:val="24"/>
        </w:rPr>
        <w:t xml:space="preserve">Alternativt kan traileren til </w:t>
      </w:r>
      <w:proofErr w:type="spellStart"/>
      <w:r>
        <w:rPr>
          <w:rFonts w:ascii="Garamond" w:hAnsi="Garamond"/>
          <w:i/>
          <w:sz w:val="24"/>
          <w:szCs w:val="24"/>
        </w:rPr>
        <w:t>Dunkirk</w:t>
      </w:r>
      <w:proofErr w:type="spellEnd"/>
      <w:r>
        <w:rPr>
          <w:rFonts w:ascii="Garamond" w:hAnsi="Garamond"/>
          <w:sz w:val="24"/>
          <w:szCs w:val="24"/>
        </w:rPr>
        <w:t xml:space="preserve"> (2017) og dokumentarklip og fotografier fra begivenheden anvendes.</w:t>
      </w:r>
    </w:p>
    <w:p w14:paraId="07BC98BD" w14:textId="77777777" w:rsidR="001B5443" w:rsidRDefault="001B5443">
      <w:pPr>
        <w:pStyle w:val="Listeafsnit"/>
        <w:numPr>
          <w:ilvl w:val="0"/>
          <w:numId w:val="8"/>
        </w:numPr>
        <w:spacing w:line="360" w:lineRule="auto"/>
        <w:rPr>
          <w:rFonts w:ascii="Garamond" w:hAnsi="Garamond"/>
          <w:sz w:val="24"/>
          <w:szCs w:val="24"/>
        </w:rPr>
      </w:pPr>
    </w:p>
    <w:p w14:paraId="693C2DA7" w14:textId="77777777" w:rsidR="001B5443" w:rsidRDefault="00114481">
      <w:pPr>
        <w:spacing w:line="360" w:lineRule="auto"/>
        <w:rPr>
          <w:rFonts w:ascii="Garamond" w:hAnsi="Garamond"/>
          <w:sz w:val="24"/>
          <w:szCs w:val="24"/>
        </w:rPr>
      </w:pPr>
      <w:r>
        <w:rPr>
          <w:rFonts w:ascii="Garamond" w:hAnsi="Garamond"/>
          <w:sz w:val="24"/>
          <w:szCs w:val="24"/>
        </w:rPr>
        <w:t>Eleverne læser i klassen:</w:t>
      </w:r>
    </w:p>
    <w:p w14:paraId="44B049D5" w14:textId="77777777" w:rsidR="001B5443" w:rsidRDefault="00114481">
      <w:pPr>
        <w:spacing w:line="360" w:lineRule="auto"/>
        <w:rPr>
          <w:rFonts w:ascii="Garamond" w:hAnsi="Garamond"/>
          <w:sz w:val="24"/>
          <w:szCs w:val="24"/>
        </w:rPr>
      </w:pPr>
      <w:r>
        <w:rPr>
          <w:rFonts w:ascii="Garamond" w:hAnsi="Garamond"/>
          <w:sz w:val="24"/>
          <w:szCs w:val="24"/>
        </w:rPr>
        <w:t xml:space="preserve">om ikonografi </w:t>
      </w:r>
      <w:hyperlink r:id="rId15" w:history="1">
        <w:r>
          <w:rPr>
            <w:rStyle w:val="Hyperlink"/>
            <w:rFonts w:ascii="Garamond" w:hAnsi="Garamond"/>
            <w:sz w:val="24"/>
            <w:szCs w:val="24"/>
          </w:rPr>
          <w:t>http://denstoredanske.dk/Kunst_og_kultur/Billedkunst/Kunsthistorie%2c_kunstkritik_og_teori/Ikonografi</w:t>
        </w:r>
      </w:hyperlink>
    </w:p>
    <w:p w14:paraId="3A0D49B2" w14:textId="77777777" w:rsidR="001B5443" w:rsidRDefault="00114481">
      <w:pPr>
        <w:spacing w:line="360" w:lineRule="auto"/>
        <w:rPr>
          <w:rFonts w:ascii="Garamond" w:hAnsi="Garamond"/>
          <w:sz w:val="24"/>
          <w:szCs w:val="24"/>
        </w:rPr>
      </w:pPr>
      <w:r>
        <w:rPr>
          <w:rFonts w:ascii="Garamond" w:hAnsi="Garamond"/>
          <w:sz w:val="24"/>
          <w:szCs w:val="24"/>
        </w:rPr>
        <w:t xml:space="preserve">og ikonologi </w:t>
      </w:r>
      <w:hyperlink r:id="rId16" w:history="1">
        <w:r>
          <w:rPr>
            <w:rStyle w:val="Hyperlink"/>
            <w:rFonts w:ascii="Garamond" w:hAnsi="Garamond"/>
            <w:sz w:val="24"/>
            <w:szCs w:val="24"/>
          </w:rPr>
          <w:t>http://denstoredanske.dk/Kunst_og_kultur/Billedkunst/Kunsthistorie%2c_kunstkritik_og_teori/ikonologi</w:t>
        </w:r>
      </w:hyperlink>
    </w:p>
    <w:p w14:paraId="2AD0F8EC" w14:textId="77777777" w:rsidR="001B5443" w:rsidRDefault="001B5443">
      <w:pPr>
        <w:spacing w:line="360" w:lineRule="auto"/>
        <w:rPr>
          <w:rFonts w:ascii="Garamond" w:hAnsi="Garamond"/>
          <w:sz w:val="24"/>
          <w:szCs w:val="24"/>
        </w:rPr>
      </w:pPr>
    </w:p>
    <w:p w14:paraId="2DEA459C" w14:textId="77777777" w:rsidR="001B5443" w:rsidRDefault="00114481">
      <w:pPr>
        <w:spacing w:line="360" w:lineRule="auto"/>
        <w:rPr>
          <w:rFonts w:ascii="Garamond" w:hAnsi="Garamond"/>
          <w:sz w:val="24"/>
          <w:szCs w:val="24"/>
        </w:rPr>
      </w:pPr>
      <w:r>
        <w:rPr>
          <w:rFonts w:ascii="Garamond" w:hAnsi="Garamond"/>
          <w:sz w:val="24"/>
          <w:szCs w:val="24"/>
        </w:rPr>
        <w:t xml:space="preserve">Gennemgå </w:t>
      </w:r>
      <w:proofErr w:type="spellStart"/>
      <w:r>
        <w:rPr>
          <w:rFonts w:ascii="Garamond" w:hAnsi="Garamond"/>
          <w:sz w:val="24"/>
          <w:szCs w:val="24"/>
        </w:rPr>
        <w:t>Panofskys</w:t>
      </w:r>
      <w:proofErr w:type="spellEnd"/>
      <w:r>
        <w:rPr>
          <w:rFonts w:ascii="Garamond" w:hAnsi="Garamond"/>
          <w:sz w:val="24"/>
          <w:szCs w:val="24"/>
        </w:rPr>
        <w:t xml:space="preserve"> teori, så eleverne forstår den. Brug. eventuelt fremstillinger af Jesus eller Jomfru Maria til et gøre det anskueligt for eleverne.</w:t>
      </w:r>
    </w:p>
    <w:p w14:paraId="0F7D3D47" w14:textId="77777777" w:rsidR="001B5443" w:rsidRDefault="00114481">
      <w:pPr>
        <w:spacing w:line="360" w:lineRule="auto"/>
        <w:rPr>
          <w:rFonts w:ascii="Garamond" w:hAnsi="Garamond"/>
          <w:sz w:val="24"/>
          <w:szCs w:val="24"/>
        </w:rPr>
      </w:pPr>
      <w:r>
        <w:rPr>
          <w:rFonts w:ascii="Garamond" w:hAnsi="Garamond"/>
          <w:sz w:val="24"/>
          <w:szCs w:val="24"/>
        </w:rPr>
        <w:lastRenderedPageBreak/>
        <w:t>Diskutér – med udgangspunkt i de anvendte citater, hvordan det giver mening at inddrage teorien i en tværfaglig analyse af historiske billeder/fotografier/film.</w:t>
      </w:r>
    </w:p>
    <w:p w14:paraId="52A48AD5" w14:textId="77777777" w:rsidR="001B5443" w:rsidRDefault="00114481">
      <w:pPr>
        <w:spacing w:line="360" w:lineRule="auto"/>
        <w:rPr>
          <w:rFonts w:ascii="Garamond" w:hAnsi="Garamond"/>
          <w:sz w:val="24"/>
          <w:szCs w:val="24"/>
        </w:rPr>
      </w:pPr>
      <w:r>
        <w:rPr>
          <w:rFonts w:ascii="Garamond" w:hAnsi="Garamond"/>
          <w:sz w:val="24"/>
          <w:szCs w:val="24"/>
        </w:rPr>
        <w:t>Inddrag evt. velkendte fotografier fra krig:</w:t>
      </w:r>
    </w:p>
    <w:p w14:paraId="0D6EF682" w14:textId="77777777" w:rsidR="001B5443" w:rsidRDefault="001B5443">
      <w:pPr>
        <w:spacing w:line="360" w:lineRule="auto"/>
        <w:rPr>
          <w:rFonts w:ascii="Garamond" w:hAnsi="Garamond"/>
          <w:sz w:val="24"/>
          <w:szCs w:val="24"/>
        </w:rPr>
      </w:pPr>
    </w:p>
    <w:p w14:paraId="74F386A1" w14:textId="77777777" w:rsidR="001B5443" w:rsidRDefault="00114481">
      <w:pPr>
        <w:pStyle w:val="Overskrift2"/>
        <w:spacing w:line="360" w:lineRule="auto"/>
        <w:rPr>
          <w:rFonts w:ascii="Garamond" w:hAnsi="Garamond"/>
          <w:sz w:val="24"/>
          <w:szCs w:val="24"/>
        </w:rPr>
      </w:pPr>
      <w:r>
        <w:rPr>
          <w:rFonts w:ascii="Garamond" w:hAnsi="Garamond"/>
          <w:sz w:val="24"/>
          <w:szCs w:val="24"/>
        </w:rPr>
        <w:t>Modul 3</w:t>
      </w:r>
    </w:p>
    <w:p w14:paraId="3D80D18A" w14:textId="77777777" w:rsidR="001B5443" w:rsidRDefault="00114481">
      <w:pPr>
        <w:rPr>
          <w:rFonts w:ascii="Garamond" w:hAnsi="Garamond"/>
          <w:sz w:val="24"/>
          <w:szCs w:val="24"/>
        </w:rPr>
      </w:pPr>
      <w:r>
        <w:rPr>
          <w:rFonts w:ascii="Garamond" w:hAnsi="Garamond"/>
          <w:sz w:val="24"/>
          <w:szCs w:val="24"/>
        </w:rPr>
        <w:t>(Eleverne kan eventuelt introduceres til Benthams nytteetik og Kants moralfilosofi, der kan kvalificere elevernes diskussion af opgaverne)</w:t>
      </w:r>
    </w:p>
    <w:p w14:paraId="11F36923" w14:textId="77777777" w:rsidR="001B5443" w:rsidRDefault="00114481">
      <w:pPr>
        <w:pStyle w:val="Overskrift3"/>
        <w:spacing w:line="360" w:lineRule="auto"/>
        <w:rPr>
          <w:rFonts w:ascii="Garamond" w:hAnsi="Garamond"/>
        </w:rPr>
      </w:pPr>
      <w:r>
        <w:rPr>
          <w:rFonts w:ascii="Garamond" w:hAnsi="Garamond"/>
        </w:rPr>
        <w:t>Forslag til opgaver til ”Frisøren fra Fyn”</w:t>
      </w:r>
    </w:p>
    <w:p w14:paraId="42151A90" w14:textId="77777777" w:rsidR="001B5443" w:rsidRDefault="00114481">
      <w:pPr>
        <w:pStyle w:val="Listeafsnit"/>
        <w:numPr>
          <w:ilvl w:val="0"/>
          <w:numId w:val="1"/>
        </w:numPr>
        <w:spacing w:line="360" w:lineRule="auto"/>
        <w:rPr>
          <w:rFonts w:ascii="Garamond" w:hAnsi="Garamond"/>
          <w:sz w:val="24"/>
          <w:szCs w:val="24"/>
        </w:rPr>
      </w:pPr>
      <w:r>
        <w:rPr>
          <w:rFonts w:ascii="Garamond" w:hAnsi="Garamond"/>
          <w:sz w:val="24"/>
          <w:szCs w:val="24"/>
        </w:rPr>
        <w:t>Diskutér parvis eller i grupper på fire disse spørgsmål</w:t>
      </w:r>
    </w:p>
    <w:p w14:paraId="3EA8DEA7"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Gå på nettet i 3-5 minutter og find information om Peter Øvig Knudsen og hans forfatterskab.</w:t>
      </w:r>
    </w:p>
    <w:p w14:paraId="6F728C6C"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Hvilken genre er ”Frisøren fra Fyn”? Begrund svaret.</w:t>
      </w:r>
    </w:p>
    <w:p w14:paraId="188210AF"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Beskriv Kristian Hansens opvækst indtil krigens begyndelse.</w:t>
      </w:r>
    </w:p>
    <w:p w14:paraId="50C6D061"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Hvorfor gik Kristian Hansen med i modstandsbevægelsen?</w:t>
      </w:r>
    </w:p>
    <w:p w14:paraId="76350C07"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Hvilke overvejelser gjorde Kristian Hansen sig i forbindelse med at likvidere stikkere?</w:t>
      </w:r>
    </w:p>
    <w:p w14:paraId="6C1B4CDF"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 xml:space="preserve">Kan det retfærdiggøres at tage et andet menneskes liv, som Kristian Hansen har gjort.? Begrund svaret. </w:t>
      </w:r>
    </w:p>
    <w:p w14:paraId="6E60E93D"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Hvad siger Kristian Hansens historie om menneskets evne til at slå andre mennesker ihjel?</w:t>
      </w:r>
    </w:p>
    <w:p w14:paraId="16E0CE76"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Hvad er holdningen til at likvidere stikkere i</w:t>
      </w:r>
      <w:r>
        <w:rPr>
          <w:rFonts w:ascii="Garamond" w:hAnsi="Garamond"/>
          <w:i/>
          <w:sz w:val="24"/>
          <w:szCs w:val="24"/>
        </w:rPr>
        <w:t xml:space="preserve"> </w:t>
      </w:r>
      <w:proofErr w:type="spellStart"/>
      <w:r>
        <w:rPr>
          <w:rFonts w:ascii="Garamond" w:hAnsi="Garamond"/>
          <w:i/>
          <w:sz w:val="24"/>
          <w:szCs w:val="24"/>
        </w:rPr>
        <w:t>Frydenholm</w:t>
      </w:r>
      <w:proofErr w:type="spellEnd"/>
      <w:r>
        <w:rPr>
          <w:rFonts w:ascii="Garamond" w:hAnsi="Garamond"/>
          <w:i/>
          <w:sz w:val="24"/>
          <w:szCs w:val="24"/>
        </w:rPr>
        <w:t xml:space="preserve"> </w:t>
      </w:r>
      <w:r>
        <w:rPr>
          <w:rFonts w:ascii="Garamond" w:hAnsi="Garamond"/>
          <w:sz w:val="24"/>
          <w:szCs w:val="24"/>
        </w:rPr>
        <w:t>(kap. 84)?</w:t>
      </w:r>
    </w:p>
    <w:p w14:paraId="495D3DBD"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 xml:space="preserve">Hvordan fremstilles stikkeren Egon Charles Olsen i </w:t>
      </w:r>
      <w:proofErr w:type="spellStart"/>
      <w:r>
        <w:rPr>
          <w:rFonts w:ascii="Garamond" w:hAnsi="Garamond"/>
          <w:i/>
          <w:sz w:val="24"/>
          <w:szCs w:val="24"/>
        </w:rPr>
        <w:t>Frydenholm</w:t>
      </w:r>
      <w:proofErr w:type="spellEnd"/>
      <w:r>
        <w:rPr>
          <w:rFonts w:ascii="Garamond" w:hAnsi="Garamond"/>
          <w:sz w:val="24"/>
          <w:szCs w:val="24"/>
        </w:rPr>
        <w:t xml:space="preserve"> – kom med konkrete citater fra teksten, der underbygger din iagttagelse.</w:t>
      </w:r>
    </w:p>
    <w:p w14:paraId="19165055" w14:textId="77777777" w:rsidR="001B5443" w:rsidRDefault="00114481">
      <w:pPr>
        <w:pStyle w:val="Listeafsnit"/>
        <w:numPr>
          <w:ilvl w:val="0"/>
          <w:numId w:val="9"/>
        </w:numPr>
        <w:autoSpaceDE w:val="0"/>
        <w:autoSpaceDN w:val="0"/>
        <w:adjustRightInd w:val="0"/>
        <w:spacing w:after="0" w:line="240" w:lineRule="auto"/>
        <w:rPr>
          <w:rFonts w:ascii="Garamond" w:hAnsi="Garamond" w:cs="LiberationSerif"/>
          <w:sz w:val="24"/>
          <w:szCs w:val="24"/>
        </w:rPr>
      </w:pPr>
      <w:r>
        <w:rPr>
          <w:rFonts w:ascii="Garamond" w:hAnsi="Garamond" w:cs="LiberationSerif"/>
          <w:sz w:val="24"/>
          <w:szCs w:val="24"/>
        </w:rPr>
        <w:t>Følg dette link:</w:t>
      </w:r>
      <w:r>
        <w:rPr>
          <w:rFonts w:ascii="Garamond" w:hAnsi="Garamond"/>
          <w:sz w:val="24"/>
          <w:szCs w:val="24"/>
        </w:rPr>
        <w:t xml:space="preserve"> </w:t>
      </w:r>
      <w:hyperlink r:id="rId17" w:history="1">
        <w:r>
          <w:rPr>
            <w:rStyle w:val="Hyperlink"/>
            <w:rFonts w:ascii="Garamond" w:hAnsi="Garamond" w:cs="LiberationSerif"/>
            <w:sz w:val="24"/>
            <w:szCs w:val="24"/>
          </w:rPr>
          <w:t>http://www.befrielsen1945.dk/temaer/samarbejdemodstand/sammenstoed/kildeoversigt.html</w:t>
        </w:r>
      </w:hyperlink>
    </w:p>
    <w:p w14:paraId="08148A19" w14:textId="77777777" w:rsidR="001B5443" w:rsidRDefault="00114481">
      <w:pPr>
        <w:pStyle w:val="Listeafsnit"/>
        <w:autoSpaceDE w:val="0"/>
        <w:autoSpaceDN w:val="0"/>
        <w:adjustRightInd w:val="0"/>
        <w:spacing w:after="0" w:line="240" w:lineRule="auto"/>
        <w:ind w:left="360"/>
        <w:rPr>
          <w:rFonts w:ascii="Garamond" w:hAnsi="Garamond" w:cs="LiberationSerif"/>
          <w:sz w:val="24"/>
          <w:szCs w:val="24"/>
        </w:rPr>
      </w:pPr>
      <w:r>
        <w:rPr>
          <w:rFonts w:ascii="Garamond" w:hAnsi="Garamond" w:cs="LiberationSerif"/>
          <w:sz w:val="24"/>
          <w:szCs w:val="24"/>
        </w:rPr>
        <w:t xml:space="preserve">Hvilken effekt giver Scherfigs inddragelse af Alsings cirkulære om modstandsbevægelsen som ”Chauvinister og kommunister” til romanen? </w:t>
      </w:r>
      <w:r>
        <w:rPr>
          <w:rFonts w:ascii="Garamond" w:hAnsi="Garamond" w:cs="LiberationSerif"/>
          <w:sz w:val="24"/>
          <w:szCs w:val="24"/>
        </w:rPr>
        <w:br/>
      </w:r>
    </w:p>
    <w:p w14:paraId="1702A3EC"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 xml:space="preserve"> Hvilke virkemidler anvender Peter Øvig Knudsen, når han fremstiller Kristian Hansen? Og hvad er effekten af virkemidlerne?</w:t>
      </w:r>
    </w:p>
    <w:p w14:paraId="5B57491C"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 xml:space="preserve">Sammenlign ”Frisøren fra Fyn” og </w:t>
      </w:r>
      <w:proofErr w:type="spellStart"/>
      <w:r>
        <w:rPr>
          <w:rFonts w:ascii="Garamond" w:hAnsi="Garamond"/>
          <w:i/>
          <w:sz w:val="24"/>
          <w:szCs w:val="24"/>
        </w:rPr>
        <w:t>Frydenholm</w:t>
      </w:r>
      <w:proofErr w:type="spellEnd"/>
      <w:r>
        <w:rPr>
          <w:rFonts w:ascii="Garamond" w:hAnsi="Garamond"/>
          <w:sz w:val="24"/>
          <w:szCs w:val="24"/>
        </w:rPr>
        <w:t xml:space="preserve"> (kap 84) og vurdér deres styrke som historisk dokumentation.</w:t>
      </w:r>
    </w:p>
    <w:p w14:paraId="3E9C8FBD" w14:textId="77777777" w:rsidR="001B5443" w:rsidRDefault="00114481">
      <w:pPr>
        <w:numPr>
          <w:ilvl w:val="0"/>
          <w:numId w:val="9"/>
        </w:numPr>
        <w:spacing w:line="360" w:lineRule="auto"/>
        <w:contextualSpacing/>
        <w:rPr>
          <w:rFonts w:ascii="Garamond" w:hAnsi="Garamond"/>
          <w:sz w:val="24"/>
          <w:szCs w:val="24"/>
        </w:rPr>
      </w:pPr>
      <w:r>
        <w:rPr>
          <w:rFonts w:ascii="Garamond" w:hAnsi="Garamond"/>
          <w:sz w:val="24"/>
          <w:szCs w:val="24"/>
        </w:rPr>
        <w:t>Diskutér om Kristian Hansen er en helt.</w:t>
      </w:r>
    </w:p>
    <w:p w14:paraId="174313F7" w14:textId="77777777" w:rsidR="001B5443" w:rsidRDefault="00114481">
      <w:pPr>
        <w:pStyle w:val="Listeafsnit"/>
        <w:numPr>
          <w:ilvl w:val="0"/>
          <w:numId w:val="1"/>
        </w:numPr>
        <w:spacing w:line="360" w:lineRule="auto"/>
        <w:rPr>
          <w:rFonts w:ascii="Garamond" w:hAnsi="Garamond"/>
          <w:sz w:val="24"/>
          <w:szCs w:val="24"/>
        </w:rPr>
      </w:pPr>
      <w:r>
        <w:rPr>
          <w:rFonts w:ascii="Garamond" w:hAnsi="Garamond"/>
          <w:sz w:val="24"/>
          <w:szCs w:val="24"/>
        </w:rPr>
        <w:t>Afslut med en opsamlende klassediskussion.</w:t>
      </w:r>
    </w:p>
    <w:p w14:paraId="03619718" w14:textId="77777777" w:rsidR="001B5443" w:rsidRDefault="00114481">
      <w:pPr>
        <w:pStyle w:val="Listeafsnit"/>
        <w:numPr>
          <w:ilvl w:val="0"/>
          <w:numId w:val="1"/>
        </w:numPr>
        <w:spacing w:line="360" w:lineRule="auto"/>
        <w:rPr>
          <w:rFonts w:ascii="Garamond" w:hAnsi="Garamond"/>
          <w:sz w:val="24"/>
          <w:szCs w:val="24"/>
        </w:rPr>
      </w:pPr>
      <w:r>
        <w:rPr>
          <w:rFonts w:ascii="Garamond" w:hAnsi="Garamond"/>
          <w:sz w:val="24"/>
          <w:szCs w:val="24"/>
        </w:rPr>
        <w:lastRenderedPageBreak/>
        <w:t xml:space="preserve">Præsenter begrebet redegørelse og karakteristik (en god fremstilling af begreberne findes i Rebecca Natasha Albinus og Sarah </w:t>
      </w:r>
      <w:proofErr w:type="spellStart"/>
      <w:r>
        <w:rPr>
          <w:rFonts w:ascii="Garamond" w:hAnsi="Garamond"/>
          <w:sz w:val="24"/>
          <w:szCs w:val="24"/>
        </w:rPr>
        <w:t>Nehammer</w:t>
      </w:r>
      <w:proofErr w:type="spellEnd"/>
      <w:r>
        <w:rPr>
          <w:rFonts w:ascii="Garamond" w:hAnsi="Garamond"/>
          <w:sz w:val="24"/>
          <w:szCs w:val="24"/>
        </w:rPr>
        <w:t xml:space="preserve">: </w:t>
      </w:r>
      <w:r>
        <w:rPr>
          <w:rFonts w:ascii="Garamond" w:hAnsi="Garamond"/>
          <w:i/>
          <w:sz w:val="24"/>
          <w:szCs w:val="24"/>
        </w:rPr>
        <w:t>Skriv dig frem</w:t>
      </w:r>
      <w:r>
        <w:rPr>
          <w:rFonts w:ascii="Garamond" w:hAnsi="Garamond"/>
          <w:sz w:val="24"/>
          <w:szCs w:val="24"/>
        </w:rPr>
        <w:t>, Dansklærerforeningens Forlag, 2017.</w:t>
      </w:r>
    </w:p>
    <w:p w14:paraId="51EE1536" w14:textId="77777777" w:rsidR="001B5443" w:rsidRDefault="00114481">
      <w:pPr>
        <w:pStyle w:val="Listeafsnit"/>
        <w:numPr>
          <w:ilvl w:val="0"/>
          <w:numId w:val="1"/>
        </w:numPr>
        <w:spacing w:line="360" w:lineRule="auto"/>
        <w:rPr>
          <w:rFonts w:ascii="Garamond" w:hAnsi="Garamond"/>
          <w:sz w:val="24"/>
          <w:szCs w:val="24"/>
        </w:rPr>
      </w:pPr>
      <w:r>
        <w:rPr>
          <w:rFonts w:ascii="Garamond" w:hAnsi="Garamond"/>
          <w:sz w:val="24"/>
          <w:szCs w:val="24"/>
        </w:rPr>
        <w:t>Skriveopgave: Skriv en redegørelse for Kristian Hansens liv, og en karakteristik af Egon Charles Olsen, som du afleverer til din lærer. (en time fordybelsestid)</w:t>
      </w:r>
    </w:p>
    <w:p w14:paraId="35B099E0" w14:textId="77777777" w:rsidR="001B5443" w:rsidRDefault="001B5443">
      <w:pPr>
        <w:spacing w:line="360" w:lineRule="auto"/>
        <w:rPr>
          <w:rFonts w:ascii="Garamond" w:hAnsi="Garamond"/>
          <w:sz w:val="24"/>
          <w:szCs w:val="24"/>
        </w:rPr>
      </w:pPr>
    </w:p>
    <w:p w14:paraId="530BF75F" w14:textId="77777777" w:rsidR="001B5443" w:rsidRDefault="00114481">
      <w:pPr>
        <w:pStyle w:val="Overskrift2"/>
        <w:spacing w:line="360" w:lineRule="auto"/>
        <w:rPr>
          <w:rFonts w:ascii="Garamond" w:hAnsi="Garamond"/>
          <w:sz w:val="24"/>
          <w:szCs w:val="24"/>
          <w:lang w:val="en-US"/>
        </w:rPr>
      </w:pPr>
      <w:proofErr w:type="spellStart"/>
      <w:r>
        <w:rPr>
          <w:rFonts w:ascii="Garamond" w:hAnsi="Garamond"/>
          <w:sz w:val="24"/>
          <w:szCs w:val="24"/>
          <w:lang w:val="en-US"/>
        </w:rPr>
        <w:t>Modul</w:t>
      </w:r>
      <w:proofErr w:type="spellEnd"/>
      <w:r>
        <w:rPr>
          <w:rFonts w:ascii="Garamond" w:hAnsi="Garamond"/>
          <w:sz w:val="24"/>
          <w:szCs w:val="24"/>
          <w:lang w:val="en-US"/>
        </w:rPr>
        <w:t xml:space="preserve"> 4</w:t>
      </w:r>
    </w:p>
    <w:p w14:paraId="0D1DDEEB" w14:textId="77777777" w:rsidR="001B5443" w:rsidRDefault="00114481">
      <w:pPr>
        <w:spacing w:line="360" w:lineRule="auto"/>
        <w:rPr>
          <w:rFonts w:ascii="Garamond" w:hAnsi="Garamond"/>
          <w:i/>
          <w:sz w:val="24"/>
          <w:szCs w:val="24"/>
        </w:rPr>
      </w:pPr>
      <w:r>
        <w:rPr>
          <w:rFonts w:ascii="Garamond" w:hAnsi="Garamond"/>
          <w:sz w:val="24"/>
          <w:szCs w:val="24"/>
        </w:rPr>
        <w:t xml:space="preserve">Forslag til arbejdsspørgsmål til </w:t>
      </w:r>
      <w:r>
        <w:rPr>
          <w:rFonts w:ascii="Garamond" w:hAnsi="Garamond"/>
          <w:i/>
          <w:sz w:val="24"/>
          <w:szCs w:val="24"/>
        </w:rPr>
        <w:t>Søren Kam – nazisten, der aldrig fortrød</w:t>
      </w:r>
    </w:p>
    <w:p w14:paraId="4DFD83F5" w14:textId="77777777" w:rsidR="001B5443" w:rsidRDefault="00114481">
      <w:pPr>
        <w:spacing w:line="360" w:lineRule="auto"/>
        <w:rPr>
          <w:rFonts w:ascii="Garamond" w:hAnsi="Garamond"/>
          <w:sz w:val="24"/>
          <w:szCs w:val="24"/>
        </w:rPr>
      </w:pPr>
      <w:r>
        <w:rPr>
          <w:rFonts w:ascii="Garamond" w:hAnsi="Garamond"/>
          <w:sz w:val="24"/>
          <w:szCs w:val="24"/>
        </w:rPr>
        <w:t>Arbejdsspørgsmålene kan med fordel uddeles, inden eleverne ser dokumentaren (hvad enten eleverne ser dokumentaren som lektier eller i klassen)</w:t>
      </w:r>
    </w:p>
    <w:p w14:paraId="11BC3CC0"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Beskriv Søren Kams opvækst.</w:t>
      </w:r>
    </w:p>
    <w:p w14:paraId="7D73570E"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 xml:space="preserve">Hvordan fremstiller Søren Kam Division Vikings krig mod russerne? Hvordan kan det være, at han har </w:t>
      </w:r>
      <w:r>
        <w:rPr>
          <w:rFonts w:ascii="Garamond" w:hAnsi="Garamond"/>
          <w:i/>
          <w:sz w:val="24"/>
          <w:szCs w:val="24"/>
        </w:rPr>
        <w:t>den</w:t>
      </w:r>
      <w:r>
        <w:rPr>
          <w:rFonts w:ascii="Garamond" w:hAnsi="Garamond"/>
          <w:sz w:val="24"/>
          <w:szCs w:val="24"/>
        </w:rPr>
        <w:t xml:space="preserve"> udlægning af begivenhederne?</w:t>
      </w:r>
    </w:p>
    <w:p w14:paraId="4CDFB4F6"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Beskriv Søren Kams karriere i nazistpartiet og i Division Viking.</w:t>
      </w:r>
    </w:p>
    <w:p w14:paraId="3D2E2B64"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Hvordan har Søren Kam det tilsyneladende med at have slået BT´s chefredaktør ihjel?</w:t>
      </w:r>
    </w:p>
    <w:p w14:paraId="2F4375FE"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Hvordan får henholdsvis historikerne i dokumentaren og Søren Kam fremstillet drabet på BT´s chefredaktør?</w:t>
      </w:r>
    </w:p>
    <w:p w14:paraId="4A1262DF"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Diskutér, hvilken holdning dokumentaristerne har til Søren Kam. Begrund svaret med udgangspunkt i henvisninger til konkrete steder og konkrete virkemidler i dokumentaren.</w:t>
      </w:r>
    </w:p>
    <w:p w14:paraId="3E67D76F"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Hvilke fakta- og fiktionskoder fremtræder i dokumentaren, og med hvilken effekt?</w:t>
      </w:r>
    </w:p>
    <w:p w14:paraId="30C08FAC"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Sammenlign virkemidlerne i fremstillingen af Søren Kam med dem i fremstillingen af Kristian Hansen i ”Frisøren fra Fyn”</w:t>
      </w:r>
    </w:p>
    <w:p w14:paraId="665484DC"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Vurdér om dokumentaren er en god historisk kilde, en spændende fortælling eller begge dele.</w:t>
      </w:r>
    </w:p>
    <w:p w14:paraId="5379E1C9"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Er Søren Kam en helt?</w:t>
      </w:r>
    </w:p>
    <w:p w14:paraId="05D7AB26" w14:textId="77777777" w:rsidR="001B5443" w:rsidRDefault="00114481">
      <w:pPr>
        <w:pStyle w:val="Listeafsnit"/>
        <w:numPr>
          <w:ilvl w:val="0"/>
          <w:numId w:val="2"/>
        </w:numPr>
        <w:spacing w:line="360" w:lineRule="auto"/>
        <w:rPr>
          <w:rFonts w:ascii="Garamond" w:hAnsi="Garamond"/>
          <w:sz w:val="24"/>
          <w:szCs w:val="24"/>
        </w:rPr>
      </w:pPr>
      <w:r>
        <w:rPr>
          <w:rFonts w:ascii="Garamond" w:hAnsi="Garamond"/>
          <w:sz w:val="24"/>
          <w:szCs w:val="24"/>
        </w:rPr>
        <w:t xml:space="preserve">Nedskriv et eller flere </w:t>
      </w:r>
      <w:proofErr w:type="spellStart"/>
      <w:r>
        <w:rPr>
          <w:rFonts w:ascii="Garamond" w:hAnsi="Garamond"/>
          <w:sz w:val="24"/>
          <w:szCs w:val="24"/>
        </w:rPr>
        <w:t>hv</w:t>
      </w:r>
      <w:proofErr w:type="spellEnd"/>
      <w:r>
        <w:rPr>
          <w:rFonts w:ascii="Garamond" w:hAnsi="Garamond"/>
          <w:sz w:val="24"/>
          <w:szCs w:val="24"/>
        </w:rPr>
        <w:t xml:space="preserve">-spørgsmål med en </w:t>
      </w:r>
      <w:proofErr w:type="spellStart"/>
      <w:r>
        <w:rPr>
          <w:rFonts w:ascii="Garamond" w:hAnsi="Garamond"/>
          <w:sz w:val="24"/>
          <w:szCs w:val="24"/>
        </w:rPr>
        <w:t>undren</w:t>
      </w:r>
      <w:proofErr w:type="spellEnd"/>
      <w:r>
        <w:rPr>
          <w:rFonts w:ascii="Garamond" w:hAnsi="Garamond"/>
          <w:sz w:val="24"/>
          <w:szCs w:val="24"/>
        </w:rPr>
        <w:t xml:space="preserve">, der tager udgangspunkt i det at slå et menneske ihjel. Jeres undren skal tage afsæt i en virkelig historisk begivenhed. Det må altså ikke ”bare” være et rent etisk spørgsmål. Spørgsmålet skal hænge sammen med en konkret handling i en konkret tid. </w:t>
      </w:r>
    </w:p>
    <w:p w14:paraId="3DCD7D16" w14:textId="77777777" w:rsidR="001B5443" w:rsidRDefault="00114481">
      <w:pPr>
        <w:pStyle w:val="Listeafsnit"/>
        <w:numPr>
          <w:ilvl w:val="0"/>
          <w:numId w:val="10"/>
        </w:numPr>
        <w:spacing w:line="360" w:lineRule="auto"/>
        <w:rPr>
          <w:rFonts w:ascii="Garamond" w:hAnsi="Garamond"/>
          <w:sz w:val="24"/>
          <w:szCs w:val="24"/>
        </w:rPr>
      </w:pPr>
      <w:r>
        <w:rPr>
          <w:rFonts w:ascii="Garamond" w:hAnsi="Garamond"/>
          <w:sz w:val="24"/>
          <w:szCs w:val="24"/>
        </w:rPr>
        <w:t>Klassediskussion af spørgsmål 1-10.</w:t>
      </w:r>
    </w:p>
    <w:p w14:paraId="0F449C3F" w14:textId="77777777" w:rsidR="001B5443" w:rsidRDefault="00114481">
      <w:pPr>
        <w:pStyle w:val="Listeafsnit"/>
        <w:numPr>
          <w:ilvl w:val="0"/>
          <w:numId w:val="10"/>
        </w:numPr>
        <w:spacing w:line="360" w:lineRule="auto"/>
        <w:rPr>
          <w:rFonts w:ascii="Garamond" w:hAnsi="Garamond"/>
          <w:sz w:val="24"/>
          <w:szCs w:val="24"/>
        </w:rPr>
      </w:pPr>
      <w:r>
        <w:rPr>
          <w:rFonts w:ascii="Garamond" w:hAnsi="Garamond"/>
          <w:sz w:val="24"/>
          <w:szCs w:val="24"/>
        </w:rPr>
        <w:lastRenderedPageBreak/>
        <w:t xml:space="preserve">Eleverne læser deres </w:t>
      </w:r>
      <w:proofErr w:type="spellStart"/>
      <w:r>
        <w:rPr>
          <w:rFonts w:ascii="Garamond" w:hAnsi="Garamond"/>
          <w:sz w:val="24"/>
          <w:szCs w:val="24"/>
        </w:rPr>
        <w:t>hv</w:t>
      </w:r>
      <w:proofErr w:type="spellEnd"/>
      <w:r>
        <w:rPr>
          <w:rFonts w:ascii="Garamond" w:hAnsi="Garamond"/>
          <w:sz w:val="24"/>
          <w:szCs w:val="24"/>
        </w:rPr>
        <w:t xml:space="preserve">-spørgsmål (opgave 11) op for deres sidemakker, der giver feedback. Efterfølgende læser udvalgte elever deres </w:t>
      </w:r>
      <w:proofErr w:type="spellStart"/>
      <w:r>
        <w:rPr>
          <w:rFonts w:ascii="Garamond" w:hAnsi="Garamond"/>
          <w:sz w:val="24"/>
          <w:szCs w:val="24"/>
        </w:rPr>
        <w:t>hv</w:t>
      </w:r>
      <w:proofErr w:type="spellEnd"/>
      <w:r>
        <w:rPr>
          <w:rFonts w:ascii="Garamond" w:hAnsi="Garamond"/>
          <w:sz w:val="24"/>
          <w:szCs w:val="24"/>
        </w:rPr>
        <w:t>-spørgsmål op for klassen med klassediskussion af mulighederne for at bygge videre på deres undren til en egentlig DHO.</w:t>
      </w:r>
    </w:p>
    <w:p w14:paraId="562ADBE6" w14:textId="77777777" w:rsidR="001B5443" w:rsidRDefault="00114481">
      <w:pPr>
        <w:pStyle w:val="Overskrift2"/>
        <w:spacing w:line="360" w:lineRule="auto"/>
        <w:rPr>
          <w:rFonts w:ascii="Garamond" w:hAnsi="Garamond"/>
          <w:sz w:val="24"/>
          <w:szCs w:val="24"/>
        </w:rPr>
      </w:pPr>
      <w:r>
        <w:rPr>
          <w:rFonts w:ascii="Garamond" w:hAnsi="Garamond"/>
          <w:sz w:val="24"/>
          <w:szCs w:val="24"/>
        </w:rPr>
        <w:t>Modul 5</w:t>
      </w:r>
    </w:p>
    <w:p w14:paraId="4542FD8A" w14:textId="77777777" w:rsidR="001B5443" w:rsidRDefault="00114481">
      <w:pPr>
        <w:pStyle w:val="Listeafsnit"/>
        <w:numPr>
          <w:ilvl w:val="0"/>
          <w:numId w:val="11"/>
        </w:numPr>
        <w:spacing w:line="360" w:lineRule="auto"/>
        <w:rPr>
          <w:rFonts w:ascii="Garamond" w:hAnsi="Garamond"/>
          <w:sz w:val="24"/>
          <w:szCs w:val="24"/>
        </w:rPr>
      </w:pPr>
      <w:r>
        <w:rPr>
          <w:rFonts w:ascii="Garamond" w:hAnsi="Garamond"/>
          <w:sz w:val="24"/>
          <w:szCs w:val="24"/>
        </w:rPr>
        <w:t xml:space="preserve">Gennemgå begreberne analyse og fortolkning (en god fremstilling af begreberne findes i Rebecca Natasha Albinus og Sarah </w:t>
      </w:r>
      <w:proofErr w:type="spellStart"/>
      <w:r>
        <w:rPr>
          <w:rFonts w:ascii="Garamond" w:hAnsi="Garamond"/>
          <w:sz w:val="24"/>
          <w:szCs w:val="24"/>
        </w:rPr>
        <w:t>Nehammer</w:t>
      </w:r>
      <w:proofErr w:type="spellEnd"/>
      <w:r>
        <w:rPr>
          <w:rFonts w:ascii="Garamond" w:hAnsi="Garamond"/>
          <w:sz w:val="24"/>
          <w:szCs w:val="24"/>
        </w:rPr>
        <w:t xml:space="preserve">: </w:t>
      </w:r>
      <w:r>
        <w:rPr>
          <w:rFonts w:ascii="Garamond" w:hAnsi="Garamond"/>
          <w:i/>
          <w:sz w:val="24"/>
          <w:szCs w:val="24"/>
        </w:rPr>
        <w:t>Skriv dig frem</w:t>
      </w:r>
      <w:r>
        <w:rPr>
          <w:rFonts w:ascii="Garamond" w:hAnsi="Garamond"/>
          <w:sz w:val="24"/>
          <w:szCs w:val="24"/>
        </w:rPr>
        <w:t>, Dansklærerforeningens Forlag, 2017.)</w:t>
      </w:r>
    </w:p>
    <w:p w14:paraId="3605820E" w14:textId="77777777" w:rsidR="001B5443" w:rsidRDefault="00114481">
      <w:pPr>
        <w:pStyle w:val="Listeafsnit"/>
        <w:numPr>
          <w:ilvl w:val="0"/>
          <w:numId w:val="11"/>
        </w:numPr>
        <w:spacing w:line="360" w:lineRule="auto"/>
        <w:rPr>
          <w:rFonts w:ascii="Garamond" w:hAnsi="Garamond"/>
          <w:sz w:val="24"/>
          <w:szCs w:val="24"/>
        </w:rPr>
      </w:pPr>
      <w:r>
        <w:rPr>
          <w:rFonts w:ascii="Garamond" w:hAnsi="Garamond"/>
          <w:sz w:val="24"/>
          <w:szCs w:val="24"/>
        </w:rPr>
        <w:t>Lad eleverne lave en brainstorm og en disposition, der kan udmønte sig i en senere analyse af uddragets litterære virkemidler og en fortolkning af forfatterens holdning til krigen. Lad eleverne finde gode citater, der underbygger deres iagttagelser. Eventuelt kan det bruges som en afleveringsopgave (3 timers fordybelsestid)</w:t>
      </w:r>
    </w:p>
    <w:p w14:paraId="0C5B34A5" w14:textId="77777777" w:rsidR="001B5443" w:rsidRDefault="00114481">
      <w:pPr>
        <w:pStyle w:val="Listeafsnit"/>
        <w:numPr>
          <w:ilvl w:val="0"/>
          <w:numId w:val="11"/>
        </w:numPr>
        <w:spacing w:line="360" w:lineRule="auto"/>
        <w:rPr>
          <w:rFonts w:ascii="Garamond" w:hAnsi="Garamond"/>
          <w:sz w:val="24"/>
          <w:szCs w:val="24"/>
        </w:rPr>
      </w:pPr>
      <w:r>
        <w:rPr>
          <w:rFonts w:ascii="Garamond" w:hAnsi="Garamond"/>
          <w:sz w:val="24"/>
          <w:szCs w:val="24"/>
        </w:rPr>
        <w:t>Klasseopsamling og diskussion af analyse, fortolkning og tekstcitater.</w:t>
      </w:r>
    </w:p>
    <w:p w14:paraId="21FF6473" w14:textId="77777777" w:rsidR="001B5443" w:rsidRDefault="00114481">
      <w:pPr>
        <w:pStyle w:val="Listeafsnit"/>
        <w:numPr>
          <w:ilvl w:val="0"/>
          <w:numId w:val="11"/>
        </w:numPr>
        <w:spacing w:line="360" w:lineRule="auto"/>
        <w:rPr>
          <w:rFonts w:ascii="Garamond" w:hAnsi="Garamond"/>
          <w:sz w:val="24"/>
          <w:szCs w:val="24"/>
        </w:rPr>
      </w:pPr>
      <w:r>
        <w:rPr>
          <w:rFonts w:ascii="Garamond" w:hAnsi="Garamond"/>
          <w:sz w:val="24"/>
          <w:szCs w:val="24"/>
        </w:rPr>
        <w:t>Hvis der er tid, kan man med fordele diskutere uddragets styrker og svagheder i forhold til at formidle historiske begivenheder.</w:t>
      </w:r>
    </w:p>
    <w:p w14:paraId="5DBD66B1" w14:textId="77777777" w:rsidR="001B5443" w:rsidRDefault="00114481">
      <w:pPr>
        <w:pStyle w:val="Overskrift2"/>
        <w:spacing w:line="360" w:lineRule="auto"/>
        <w:rPr>
          <w:rFonts w:ascii="Garamond" w:hAnsi="Garamond"/>
          <w:sz w:val="24"/>
          <w:szCs w:val="24"/>
        </w:rPr>
      </w:pPr>
      <w:r>
        <w:rPr>
          <w:rFonts w:ascii="Garamond" w:hAnsi="Garamond"/>
          <w:sz w:val="24"/>
          <w:szCs w:val="24"/>
        </w:rPr>
        <w:t xml:space="preserve">Modul 6 </w:t>
      </w:r>
    </w:p>
    <w:p w14:paraId="4619891D" w14:textId="77777777" w:rsidR="001B5443" w:rsidRDefault="00114481">
      <w:pPr>
        <w:pStyle w:val="Listeafsnit"/>
        <w:numPr>
          <w:ilvl w:val="0"/>
          <w:numId w:val="14"/>
        </w:numPr>
        <w:spacing w:line="360" w:lineRule="auto"/>
        <w:rPr>
          <w:rFonts w:ascii="Garamond" w:hAnsi="Garamond"/>
          <w:sz w:val="24"/>
          <w:szCs w:val="24"/>
        </w:rPr>
      </w:pPr>
      <w:r>
        <w:rPr>
          <w:rFonts w:ascii="Garamond" w:hAnsi="Garamond"/>
          <w:sz w:val="24"/>
          <w:szCs w:val="24"/>
        </w:rPr>
        <w:t>Diskutér dagens lektier</w:t>
      </w:r>
    </w:p>
    <w:p w14:paraId="5CADFE31" w14:textId="77777777" w:rsidR="001B5443" w:rsidRDefault="00114481">
      <w:pPr>
        <w:pStyle w:val="Listeafsnit"/>
        <w:numPr>
          <w:ilvl w:val="0"/>
          <w:numId w:val="14"/>
        </w:numPr>
        <w:spacing w:line="360" w:lineRule="auto"/>
        <w:rPr>
          <w:rFonts w:ascii="Garamond" w:hAnsi="Garamond"/>
          <w:sz w:val="24"/>
          <w:szCs w:val="24"/>
        </w:rPr>
      </w:pPr>
      <w:r>
        <w:rPr>
          <w:rFonts w:ascii="Garamond" w:hAnsi="Garamond"/>
          <w:sz w:val="24"/>
          <w:szCs w:val="24"/>
        </w:rPr>
        <w:t xml:space="preserve">Gennemgå begrebet perspektivering. (En god fremstilling af begrebet findes i Rebecca Natasha Albinus og Sarah </w:t>
      </w:r>
      <w:proofErr w:type="spellStart"/>
      <w:r>
        <w:rPr>
          <w:rFonts w:ascii="Garamond" w:hAnsi="Garamond"/>
          <w:sz w:val="24"/>
          <w:szCs w:val="24"/>
        </w:rPr>
        <w:t>Nehammer</w:t>
      </w:r>
      <w:proofErr w:type="spellEnd"/>
      <w:r>
        <w:rPr>
          <w:rFonts w:ascii="Garamond" w:hAnsi="Garamond"/>
          <w:sz w:val="24"/>
          <w:szCs w:val="24"/>
        </w:rPr>
        <w:t xml:space="preserve">: </w:t>
      </w:r>
      <w:r>
        <w:rPr>
          <w:rFonts w:ascii="Garamond" w:hAnsi="Garamond"/>
          <w:i/>
          <w:sz w:val="24"/>
          <w:szCs w:val="24"/>
        </w:rPr>
        <w:t>Skriv dig frem</w:t>
      </w:r>
      <w:r>
        <w:rPr>
          <w:rFonts w:ascii="Garamond" w:hAnsi="Garamond"/>
          <w:sz w:val="24"/>
          <w:szCs w:val="24"/>
        </w:rPr>
        <w:t>, Dansklærerforeningens Forlag, 2017.)</w:t>
      </w:r>
    </w:p>
    <w:p w14:paraId="19FD83C8" w14:textId="77777777" w:rsidR="001B5443" w:rsidRDefault="00114481">
      <w:pPr>
        <w:pStyle w:val="Listeafsnit"/>
        <w:numPr>
          <w:ilvl w:val="0"/>
          <w:numId w:val="14"/>
        </w:numPr>
        <w:spacing w:line="360" w:lineRule="auto"/>
        <w:rPr>
          <w:rFonts w:ascii="Garamond" w:hAnsi="Garamond"/>
          <w:sz w:val="24"/>
          <w:szCs w:val="24"/>
        </w:rPr>
      </w:pPr>
      <w:r>
        <w:rPr>
          <w:rFonts w:ascii="Garamond" w:hAnsi="Garamond"/>
          <w:sz w:val="24"/>
          <w:szCs w:val="24"/>
        </w:rPr>
        <w:t>Lad eleverne parvis:</w:t>
      </w:r>
    </w:p>
    <w:p w14:paraId="2DB54B4D" w14:textId="77777777" w:rsidR="001B5443" w:rsidRDefault="00114481">
      <w:pPr>
        <w:pStyle w:val="Listeafsnit"/>
        <w:numPr>
          <w:ilvl w:val="0"/>
          <w:numId w:val="17"/>
        </w:numPr>
        <w:spacing w:line="360" w:lineRule="auto"/>
        <w:rPr>
          <w:rFonts w:ascii="Garamond" w:hAnsi="Garamond"/>
          <w:sz w:val="24"/>
          <w:szCs w:val="24"/>
        </w:rPr>
      </w:pPr>
      <w:r>
        <w:rPr>
          <w:rFonts w:ascii="Garamond" w:hAnsi="Garamond"/>
          <w:sz w:val="24"/>
          <w:szCs w:val="24"/>
        </w:rPr>
        <w:t>Foretag en analyse af Mathilde Fengers maleri ’Transition – de danske styrkers indsats i Afghanistan’</w:t>
      </w:r>
    </w:p>
    <w:p w14:paraId="1F1692EE" w14:textId="77777777" w:rsidR="001B5443" w:rsidRDefault="00114481">
      <w:pPr>
        <w:pStyle w:val="Listeafsnit"/>
        <w:spacing w:line="360" w:lineRule="auto"/>
        <w:ind w:left="1080"/>
        <w:rPr>
          <w:rFonts w:ascii="Garamond" w:hAnsi="Garamond"/>
          <w:sz w:val="24"/>
          <w:szCs w:val="24"/>
        </w:rPr>
      </w:pPr>
      <w:r>
        <w:rPr>
          <w:rFonts w:ascii="Garamond" w:hAnsi="Garamond"/>
          <w:sz w:val="24"/>
          <w:szCs w:val="24"/>
        </w:rPr>
        <w:t xml:space="preserve">Maleriet kan ses her: </w:t>
      </w:r>
      <w:hyperlink r:id="rId18" w:history="1">
        <w:r>
          <w:rPr>
            <w:rStyle w:val="Hyperlink"/>
            <w:rFonts w:ascii="Garamond" w:hAnsi="Garamond"/>
            <w:sz w:val="24"/>
            <w:szCs w:val="24"/>
          </w:rPr>
          <w:t>https://www.information.dk/kultur/2013/09/11-aars-krig-maleri</w:t>
        </w:r>
      </w:hyperlink>
    </w:p>
    <w:p w14:paraId="400F72A7" w14:textId="77777777" w:rsidR="001B5443" w:rsidRDefault="00114481">
      <w:pPr>
        <w:pStyle w:val="Listeafsnit"/>
        <w:numPr>
          <w:ilvl w:val="0"/>
          <w:numId w:val="16"/>
        </w:numPr>
        <w:spacing w:line="360" w:lineRule="auto"/>
        <w:rPr>
          <w:rFonts w:ascii="Garamond" w:hAnsi="Garamond"/>
          <w:sz w:val="24"/>
          <w:szCs w:val="24"/>
        </w:rPr>
      </w:pPr>
      <w:r>
        <w:rPr>
          <w:rFonts w:ascii="Garamond" w:hAnsi="Garamond"/>
          <w:sz w:val="24"/>
          <w:szCs w:val="24"/>
        </w:rPr>
        <w:t xml:space="preserve">Perspektivere til andre malerier fra krig, fx eksemplerne fra eksamenssættet her: </w:t>
      </w:r>
      <w:hyperlink r:id="rId19" w:history="1">
        <w:r>
          <w:rPr>
            <w:rStyle w:val="Hyperlink"/>
            <w:rFonts w:ascii="Garamond" w:hAnsi="Garamond"/>
            <w:sz w:val="24"/>
            <w:szCs w:val="24"/>
          </w:rPr>
          <w:t>http://materialeplatform.emu.dk/eksamensopgaver/gym/hhx/2015.html</w:t>
        </w:r>
      </w:hyperlink>
    </w:p>
    <w:p w14:paraId="2BAE415E" w14:textId="77777777" w:rsidR="001B5443" w:rsidRDefault="00114481">
      <w:pPr>
        <w:pStyle w:val="Listeafsnit"/>
        <w:numPr>
          <w:ilvl w:val="0"/>
          <w:numId w:val="14"/>
        </w:numPr>
        <w:spacing w:line="360" w:lineRule="auto"/>
        <w:rPr>
          <w:rFonts w:ascii="Garamond" w:hAnsi="Garamond"/>
          <w:sz w:val="24"/>
          <w:szCs w:val="24"/>
        </w:rPr>
      </w:pPr>
      <w:r>
        <w:rPr>
          <w:rFonts w:ascii="Garamond" w:hAnsi="Garamond"/>
          <w:sz w:val="24"/>
          <w:szCs w:val="24"/>
        </w:rPr>
        <w:t xml:space="preserve">Gennemgå begrebet diskussion. (En god fremstilling af begrebet findes i Rebecca Natasha Albinus og Sarah </w:t>
      </w:r>
      <w:proofErr w:type="spellStart"/>
      <w:r>
        <w:rPr>
          <w:rFonts w:ascii="Garamond" w:hAnsi="Garamond"/>
          <w:sz w:val="24"/>
          <w:szCs w:val="24"/>
        </w:rPr>
        <w:t>Nehammer</w:t>
      </w:r>
      <w:proofErr w:type="spellEnd"/>
      <w:r>
        <w:rPr>
          <w:rFonts w:ascii="Garamond" w:hAnsi="Garamond"/>
          <w:sz w:val="24"/>
          <w:szCs w:val="24"/>
        </w:rPr>
        <w:t xml:space="preserve">: </w:t>
      </w:r>
      <w:r>
        <w:rPr>
          <w:rFonts w:ascii="Garamond" w:hAnsi="Garamond"/>
          <w:i/>
          <w:sz w:val="24"/>
          <w:szCs w:val="24"/>
        </w:rPr>
        <w:t>Skriv dig frem</w:t>
      </w:r>
      <w:r>
        <w:rPr>
          <w:rFonts w:ascii="Garamond" w:hAnsi="Garamond"/>
          <w:sz w:val="24"/>
          <w:szCs w:val="24"/>
        </w:rPr>
        <w:t>, Dansklærerforeningens Forlag, 2017.)</w:t>
      </w:r>
    </w:p>
    <w:p w14:paraId="570E7EAD" w14:textId="77777777" w:rsidR="001B5443" w:rsidRDefault="00114481">
      <w:pPr>
        <w:pStyle w:val="Listeafsnit"/>
        <w:numPr>
          <w:ilvl w:val="0"/>
          <w:numId w:val="14"/>
        </w:numPr>
        <w:spacing w:line="360" w:lineRule="auto"/>
        <w:rPr>
          <w:rFonts w:ascii="Garamond" w:hAnsi="Garamond"/>
          <w:sz w:val="24"/>
          <w:szCs w:val="24"/>
        </w:rPr>
      </w:pPr>
      <w:r>
        <w:rPr>
          <w:rFonts w:ascii="Garamond" w:hAnsi="Garamond"/>
          <w:sz w:val="24"/>
          <w:szCs w:val="24"/>
        </w:rPr>
        <w:t>Lad eleverne skrive en diskussion af krigsmaleriers betydning for national identitetsopbygning. Afhængigt af tid: oplæsning eller aflevering.</w:t>
      </w:r>
    </w:p>
    <w:p w14:paraId="621E9048" w14:textId="77777777" w:rsidR="001B5443" w:rsidRDefault="001B5443">
      <w:pPr>
        <w:spacing w:line="360" w:lineRule="auto"/>
        <w:rPr>
          <w:rFonts w:ascii="Garamond" w:hAnsi="Garamond"/>
          <w:sz w:val="24"/>
          <w:szCs w:val="24"/>
        </w:rPr>
      </w:pPr>
    </w:p>
    <w:p w14:paraId="49920767" w14:textId="77777777" w:rsidR="001B5443" w:rsidRDefault="00114481">
      <w:pPr>
        <w:pStyle w:val="Overskrift2"/>
        <w:spacing w:line="360" w:lineRule="auto"/>
        <w:rPr>
          <w:rFonts w:ascii="Garamond" w:hAnsi="Garamond"/>
          <w:sz w:val="24"/>
          <w:szCs w:val="24"/>
        </w:rPr>
      </w:pPr>
      <w:r>
        <w:rPr>
          <w:rFonts w:ascii="Garamond" w:hAnsi="Garamond"/>
          <w:sz w:val="24"/>
          <w:szCs w:val="24"/>
        </w:rPr>
        <w:lastRenderedPageBreak/>
        <w:t>Modul 7</w:t>
      </w:r>
    </w:p>
    <w:p w14:paraId="0232CDD1" w14:textId="77777777" w:rsidR="001B5443" w:rsidRDefault="00114481">
      <w:pPr>
        <w:pStyle w:val="Listeafsnit"/>
        <w:numPr>
          <w:ilvl w:val="0"/>
          <w:numId w:val="18"/>
        </w:numPr>
        <w:spacing w:line="360" w:lineRule="auto"/>
        <w:rPr>
          <w:rStyle w:val="Hyperlink"/>
          <w:rFonts w:ascii="Garamond" w:hAnsi="Garamond"/>
          <w:color w:val="auto"/>
          <w:sz w:val="24"/>
          <w:szCs w:val="24"/>
          <w:u w:val="none"/>
        </w:rPr>
      </w:pPr>
      <w:r>
        <w:rPr>
          <w:rFonts w:ascii="Garamond" w:hAnsi="Garamond"/>
          <w:sz w:val="24"/>
          <w:szCs w:val="24"/>
        </w:rPr>
        <w:t xml:space="preserve">Gennemgå vejen fra undren til problemformulering. Brug eventuelt Ditte Wulfs instruerende gennemgang: </w:t>
      </w:r>
      <w:hyperlink r:id="rId20" w:history="1">
        <w:r>
          <w:rPr>
            <w:rStyle w:val="Hyperlink"/>
            <w:rFonts w:ascii="Garamond" w:hAnsi="Garamond"/>
            <w:sz w:val="24"/>
            <w:szCs w:val="24"/>
          </w:rPr>
          <w:t>https://www.youtube.com/watch?v=ELqV6F4BND4</w:t>
        </w:r>
      </w:hyperlink>
    </w:p>
    <w:p w14:paraId="720E84C5" w14:textId="77777777" w:rsidR="001B5443" w:rsidRDefault="00114481">
      <w:pPr>
        <w:spacing w:line="360" w:lineRule="auto"/>
        <w:ind w:firstLine="360"/>
        <w:rPr>
          <w:rFonts w:ascii="Garamond" w:hAnsi="Garamond"/>
          <w:sz w:val="24"/>
          <w:szCs w:val="24"/>
        </w:rPr>
      </w:pPr>
      <w:r>
        <w:rPr>
          <w:rFonts w:ascii="Garamond" w:hAnsi="Garamond"/>
          <w:sz w:val="24"/>
          <w:szCs w:val="24"/>
        </w:rPr>
        <w:t>Overordnet skal eleverne sættes i stand til at lave en problemformulering ud fra denne skabelon:</w:t>
      </w:r>
    </w:p>
    <w:p w14:paraId="32085C1A" w14:textId="77777777" w:rsidR="001B5443" w:rsidRDefault="00114481">
      <w:pPr>
        <w:pStyle w:val="Listeafsnit"/>
        <w:numPr>
          <w:ilvl w:val="0"/>
          <w:numId w:val="3"/>
        </w:numPr>
        <w:spacing w:line="360" w:lineRule="auto"/>
        <w:rPr>
          <w:rFonts w:ascii="Garamond" w:hAnsi="Garamond"/>
          <w:sz w:val="24"/>
          <w:szCs w:val="24"/>
        </w:rPr>
      </w:pPr>
      <w:r>
        <w:rPr>
          <w:rFonts w:ascii="Garamond" w:hAnsi="Garamond"/>
          <w:sz w:val="24"/>
          <w:szCs w:val="24"/>
        </w:rPr>
        <w:t>hvad er dit spørgsmål?</w:t>
      </w:r>
    </w:p>
    <w:p w14:paraId="05C21675" w14:textId="77777777" w:rsidR="001B5443" w:rsidRDefault="00114481">
      <w:pPr>
        <w:pStyle w:val="Listeafsnit"/>
        <w:numPr>
          <w:ilvl w:val="0"/>
          <w:numId w:val="3"/>
        </w:numPr>
        <w:spacing w:line="360" w:lineRule="auto"/>
        <w:rPr>
          <w:rFonts w:ascii="Garamond" w:hAnsi="Garamond"/>
          <w:sz w:val="24"/>
          <w:szCs w:val="24"/>
        </w:rPr>
      </w:pPr>
      <w:r>
        <w:rPr>
          <w:rFonts w:ascii="Garamond" w:hAnsi="Garamond"/>
          <w:sz w:val="24"/>
          <w:szCs w:val="24"/>
        </w:rPr>
        <w:t>Hvordan vil du konkret gribe din undersøgelse af spørgsmålet an?</w:t>
      </w:r>
    </w:p>
    <w:p w14:paraId="01E44526" w14:textId="77777777" w:rsidR="001B5443" w:rsidRDefault="00114481">
      <w:pPr>
        <w:pStyle w:val="Listeafsnit"/>
        <w:numPr>
          <w:ilvl w:val="0"/>
          <w:numId w:val="3"/>
        </w:numPr>
        <w:spacing w:line="360" w:lineRule="auto"/>
        <w:rPr>
          <w:rFonts w:ascii="Garamond" w:hAnsi="Garamond"/>
          <w:sz w:val="24"/>
          <w:szCs w:val="24"/>
        </w:rPr>
      </w:pPr>
      <w:r>
        <w:rPr>
          <w:rFonts w:ascii="Garamond" w:hAnsi="Garamond"/>
          <w:sz w:val="24"/>
          <w:szCs w:val="24"/>
        </w:rPr>
        <w:t>Hvorfor kan du gribe det an på den måde</w:t>
      </w:r>
    </w:p>
    <w:p w14:paraId="2D3D7096" w14:textId="77777777" w:rsidR="001B5443" w:rsidRDefault="00114481">
      <w:pPr>
        <w:pStyle w:val="Listeafsnit"/>
        <w:numPr>
          <w:ilvl w:val="0"/>
          <w:numId w:val="3"/>
        </w:numPr>
        <w:spacing w:line="360" w:lineRule="auto"/>
        <w:rPr>
          <w:rFonts w:ascii="Garamond" w:hAnsi="Garamond"/>
          <w:sz w:val="24"/>
          <w:szCs w:val="24"/>
        </w:rPr>
      </w:pPr>
      <w:r>
        <w:rPr>
          <w:rFonts w:ascii="Garamond" w:hAnsi="Garamond"/>
          <w:sz w:val="24"/>
          <w:szCs w:val="24"/>
        </w:rPr>
        <w:t>Hvad kan der gå galt, når du griber det an på den måde?</w:t>
      </w:r>
    </w:p>
    <w:p w14:paraId="291503A9" w14:textId="77777777" w:rsidR="001B5443" w:rsidRDefault="00114481">
      <w:pPr>
        <w:pStyle w:val="Listeafsnit"/>
        <w:numPr>
          <w:ilvl w:val="0"/>
          <w:numId w:val="18"/>
        </w:numPr>
        <w:spacing w:line="360" w:lineRule="auto"/>
        <w:rPr>
          <w:rFonts w:ascii="Garamond" w:hAnsi="Garamond"/>
          <w:sz w:val="24"/>
          <w:szCs w:val="24"/>
        </w:rPr>
      </w:pPr>
      <w:r>
        <w:rPr>
          <w:rFonts w:ascii="Garamond" w:hAnsi="Garamond"/>
          <w:sz w:val="24"/>
          <w:szCs w:val="24"/>
        </w:rPr>
        <w:t>Lad eleverne gå vejen fra undren til problemformulering med afsæt i indholdet i det hidtidige forløb i dansk og historie</w:t>
      </w:r>
    </w:p>
    <w:p w14:paraId="263A3AB8" w14:textId="77777777" w:rsidR="001B5443" w:rsidRDefault="00114481">
      <w:pPr>
        <w:pStyle w:val="Listeafsnit"/>
        <w:numPr>
          <w:ilvl w:val="0"/>
          <w:numId w:val="18"/>
        </w:numPr>
        <w:spacing w:line="360" w:lineRule="auto"/>
        <w:rPr>
          <w:rFonts w:ascii="Garamond" w:hAnsi="Garamond"/>
          <w:sz w:val="24"/>
          <w:szCs w:val="24"/>
        </w:rPr>
      </w:pPr>
      <w:r>
        <w:rPr>
          <w:rFonts w:ascii="Garamond" w:hAnsi="Garamond"/>
          <w:sz w:val="24"/>
          <w:szCs w:val="24"/>
        </w:rPr>
        <w:t>Lad eleverne fremlægge deres problemformuleringer for hinanden i grupper på fire. Lad de andre tre gruppemedlemmer give feedback. Hver gruppe vælger en problemformulering, som (eventuelt i en grupperevideret udgave) fremlægges for hele klassen.</w:t>
      </w:r>
    </w:p>
    <w:p w14:paraId="22EB73E5" w14:textId="77777777" w:rsidR="001B5443" w:rsidRDefault="00114481">
      <w:pPr>
        <w:pStyle w:val="Overskrift2"/>
        <w:spacing w:line="360" w:lineRule="auto"/>
        <w:rPr>
          <w:rFonts w:ascii="Garamond" w:hAnsi="Garamond"/>
          <w:sz w:val="24"/>
          <w:szCs w:val="24"/>
        </w:rPr>
      </w:pPr>
      <w:r>
        <w:rPr>
          <w:rFonts w:ascii="Garamond" w:hAnsi="Garamond"/>
          <w:sz w:val="24"/>
          <w:szCs w:val="24"/>
        </w:rPr>
        <w:t>Modul 8</w:t>
      </w:r>
    </w:p>
    <w:p w14:paraId="3DC9E3DF" w14:textId="77777777" w:rsidR="001B5443" w:rsidRDefault="00114481">
      <w:pPr>
        <w:pStyle w:val="Listeafsnit"/>
        <w:numPr>
          <w:ilvl w:val="0"/>
          <w:numId w:val="19"/>
        </w:numPr>
        <w:spacing w:line="360" w:lineRule="auto"/>
        <w:rPr>
          <w:rFonts w:ascii="Garamond" w:hAnsi="Garamond"/>
          <w:sz w:val="24"/>
          <w:szCs w:val="24"/>
        </w:rPr>
      </w:pPr>
      <w:r>
        <w:rPr>
          <w:rFonts w:ascii="Garamond" w:hAnsi="Garamond"/>
          <w:sz w:val="24"/>
          <w:szCs w:val="24"/>
        </w:rPr>
        <w:t>Gennemgå kravene til rapportgenren. Understreg sammenhængen mellem problemformulering og konklusion.</w:t>
      </w:r>
    </w:p>
    <w:p w14:paraId="0537A706" w14:textId="77777777" w:rsidR="001B5443" w:rsidRDefault="00114481">
      <w:pPr>
        <w:pStyle w:val="Listeafsnit"/>
        <w:numPr>
          <w:ilvl w:val="0"/>
          <w:numId w:val="19"/>
        </w:numPr>
        <w:spacing w:line="360" w:lineRule="auto"/>
        <w:rPr>
          <w:rFonts w:ascii="Garamond" w:hAnsi="Garamond"/>
          <w:sz w:val="24"/>
          <w:szCs w:val="24"/>
        </w:rPr>
      </w:pPr>
      <w:r>
        <w:rPr>
          <w:rFonts w:ascii="Garamond" w:hAnsi="Garamond"/>
          <w:sz w:val="24"/>
          <w:szCs w:val="24"/>
        </w:rPr>
        <w:t>Lad eleverne lave et forslag til en litteraturliste til en af problemformuleringerne, der blev fremlagt i modul 7. Brug evt. www.bibliotek.dk. Lad eleverne undersøge forfatternes baggrund. Husk begge fag.</w:t>
      </w:r>
    </w:p>
    <w:p w14:paraId="430F4FD2" w14:textId="77777777" w:rsidR="001B5443" w:rsidRDefault="00114481">
      <w:pPr>
        <w:pStyle w:val="Overskrift1"/>
        <w:rPr>
          <w:rFonts w:ascii="Garamond" w:hAnsi="Garamond"/>
          <w:sz w:val="24"/>
          <w:szCs w:val="24"/>
        </w:rPr>
      </w:pPr>
      <w:r>
        <w:rPr>
          <w:rFonts w:ascii="Garamond" w:hAnsi="Garamond"/>
          <w:sz w:val="24"/>
          <w:szCs w:val="24"/>
        </w:rPr>
        <w:t>Modul 9</w:t>
      </w:r>
    </w:p>
    <w:p w14:paraId="3D75FF6F" w14:textId="77777777" w:rsidR="001B5443" w:rsidRDefault="00114481">
      <w:pPr>
        <w:pStyle w:val="Listeafsnit"/>
        <w:numPr>
          <w:ilvl w:val="0"/>
          <w:numId w:val="20"/>
        </w:numPr>
        <w:spacing w:line="360" w:lineRule="auto"/>
        <w:rPr>
          <w:rFonts w:ascii="Garamond" w:hAnsi="Garamond"/>
          <w:sz w:val="24"/>
          <w:szCs w:val="24"/>
        </w:rPr>
      </w:pPr>
      <w:r>
        <w:rPr>
          <w:rFonts w:ascii="Garamond" w:hAnsi="Garamond"/>
          <w:sz w:val="24"/>
          <w:szCs w:val="24"/>
        </w:rPr>
        <w:t>Vejledning/spørgetime til elevernes konkrete problemformuleringer – evt. sammen med historielæreren.</w:t>
      </w:r>
    </w:p>
    <w:sectPr w:rsidR="001B544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5D6E" w14:textId="77777777" w:rsidR="001B5443" w:rsidRDefault="00114481">
      <w:pPr>
        <w:spacing w:after="0" w:line="240" w:lineRule="auto"/>
      </w:pPr>
      <w:r>
        <w:separator/>
      </w:r>
    </w:p>
  </w:endnote>
  <w:endnote w:type="continuationSeparator" w:id="0">
    <w:p w14:paraId="6AF99987" w14:textId="77777777" w:rsidR="001B5443" w:rsidRDefault="0011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1E7C" w14:textId="77777777" w:rsidR="001B5443" w:rsidRDefault="00114481">
      <w:pPr>
        <w:spacing w:after="0" w:line="240" w:lineRule="auto"/>
      </w:pPr>
      <w:r>
        <w:separator/>
      </w:r>
    </w:p>
  </w:footnote>
  <w:footnote w:type="continuationSeparator" w:id="0">
    <w:p w14:paraId="09084DEA" w14:textId="77777777" w:rsidR="001B5443" w:rsidRDefault="00114481">
      <w:pPr>
        <w:spacing w:after="0" w:line="240" w:lineRule="auto"/>
      </w:pPr>
      <w:r>
        <w:continuationSeparator/>
      </w:r>
    </w:p>
  </w:footnote>
  <w:footnote w:id="1">
    <w:p w14:paraId="3AF76CA3" w14:textId="77777777" w:rsidR="001B5443" w:rsidRDefault="00114481">
      <w:pPr>
        <w:pStyle w:val="Fodnotetekst"/>
      </w:pPr>
      <w:r>
        <w:rPr>
          <w:rStyle w:val="Fodnotehenvisning"/>
        </w:rPr>
        <w:footnoteRef/>
      </w:r>
      <w:r>
        <w:t xml:space="preserve"> http://historiebutik.saxo.ku.dk/kildekritik/kildekritikkens_ordbog/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59F"/>
    <w:multiLevelType w:val="hybridMultilevel"/>
    <w:tmpl w:val="D96CA53E"/>
    <w:lvl w:ilvl="0" w:tplc="557E4308">
      <w:start w:val="2"/>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68C5C82"/>
    <w:multiLevelType w:val="hybridMultilevel"/>
    <w:tmpl w:val="D88AE796"/>
    <w:lvl w:ilvl="0" w:tplc="04060011">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nsid w:val="091D3C86"/>
    <w:multiLevelType w:val="hybridMultilevel"/>
    <w:tmpl w:val="7346AB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9400A9"/>
    <w:multiLevelType w:val="hybridMultilevel"/>
    <w:tmpl w:val="B5C6FC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0C63DC9"/>
    <w:multiLevelType w:val="hybridMultilevel"/>
    <w:tmpl w:val="951A6B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33F13B3"/>
    <w:multiLevelType w:val="hybridMultilevel"/>
    <w:tmpl w:val="D146F9E0"/>
    <w:lvl w:ilvl="0" w:tplc="A1084564">
      <w:start w:val="1"/>
      <w:numFmt w:val="decimal"/>
      <w:lvlText w:val="%1)"/>
      <w:lvlJc w:val="left"/>
      <w:pPr>
        <w:ind w:left="1069"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B06813"/>
    <w:multiLevelType w:val="hybridMultilevel"/>
    <w:tmpl w:val="53BCC7A2"/>
    <w:lvl w:ilvl="0" w:tplc="25CEB06A">
      <w:start w:val="1"/>
      <w:numFmt w:val="decimal"/>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7">
    <w:nsid w:val="352343D1"/>
    <w:multiLevelType w:val="hybridMultilevel"/>
    <w:tmpl w:val="D4A65F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6B744FF"/>
    <w:multiLevelType w:val="hybridMultilevel"/>
    <w:tmpl w:val="CA70C1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BDD457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F54B09"/>
    <w:multiLevelType w:val="hybridMultilevel"/>
    <w:tmpl w:val="1F94B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4EF5468"/>
    <w:multiLevelType w:val="hybridMultilevel"/>
    <w:tmpl w:val="7A269DE6"/>
    <w:lvl w:ilvl="0" w:tplc="0590BD0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7AE24C5"/>
    <w:multiLevelType w:val="hybridMultilevel"/>
    <w:tmpl w:val="430A66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C4A6704"/>
    <w:multiLevelType w:val="hybridMultilevel"/>
    <w:tmpl w:val="2042D4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C7017D1"/>
    <w:multiLevelType w:val="hybridMultilevel"/>
    <w:tmpl w:val="5C488AB8"/>
    <w:lvl w:ilvl="0" w:tplc="B484BD4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56CA4DE6"/>
    <w:multiLevelType w:val="hybridMultilevel"/>
    <w:tmpl w:val="ACA0F7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9D84ED4"/>
    <w:multiLevelType w:val="hybridMultilevel"/>
    <w:tmpl w:val="1444F4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05E27DB"/>
    <w:multiLevelType w:val="hybridMultilevel"/>
    <w:tmpl w:val="7FCC54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D8477DE"/>
    <w:multiLevelType w:val="hybridMultilevel"/>
    <w:tmpl w:val="E7C8627C"/>
    <w:lvl w:ilvl="0" w:tplc="04060011">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17"/>
  </w:num>
  <w:num w:numId="7">
    <w:abstractNumId w:val="13"/>
  </w:num>
  <w:num w:numId="8">
    <w:abstractNumId w:val="2"/>
  </w:num>
  <w:num w:numId="9">
    <w:abstractNumId w:val="9"/>
  </w:num>
  <w:num w:numId="10">
    <w:abstractNumId w:val="4"/>
  </w:num>
  <w:num w:numId="11">
    <w:abstractNumId w:val="11"/>
  </w:num>
  <w:num w:numId="12">
    <w:abstractNumId w:val="16"/>
  </w:num>
  <w:num w:numId="13">
    <w:abstractNumId w:val="12"/>
  </w:num>
  <w:num w:numId="14">
    <w:abstractNumId w:val="15"/>
  </w:num>
  <w:num w:numId="15">
    <w:abstractNumId w:val="18"/>
  </w:num>
  <w:num w:numId="16">
    <w:abstractNumId w:val="0"/>
  </w:num>
  <w:num w:numId="17">
    <w:abstractNumId w:val="14"/>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43"/>
    <w:rsid w:val="00077C0B"/>
    <w:rsid w:val="00114481"/>
    <w:rsid w:val="001B5443"/>
    <w:rsid w:val="00AD31E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Pr>
      <w:color w:val="0563C1" w:themeColor="hyperlink"/>
      <w:u w:val="single"/>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pPr>
      <w:spacing w:line="256" w:lineRule="auto"/>
      <w:ind w:left="720"/>
      <w:contextualSpacing/>
    </w:pPr>
  </w:style>
  <w:style w:type="character" w:styleId="Fremhv">
    <w:name w:val="Emphasis"/>
    <w:basedOn w:val="Standardskrifttypeiafsnit"/>
    <w:uiPriority w:val="20"/>
    <w:qFormat/>
    <w:rPr>
      <w:i/>
      <w:iCs/>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kern w:val="28"/>
      <w:sz w:val="56"/>
      <w:szCs w:val="56"/>
    </w:rPr>
  </w:style>
  <w:style w:type="character" w:styleId="BesgtHyperlink">
    <w:name w:val="FollowedHyperlink"/>
    <w:basedOn w:val="Standardskrifttypeiafsnit"/>
    <w:uiPriority w:val="99"/>
    <w:semiHidden/>
    <w:unhideWhenUsed/>
    <w:rPr>
      <w:color w:val="954F72" w:themeColor="followedHyperlink"/>
      <w:u w:val="single"/>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styleId="Fodnotetekst">
    <w:name w:val="footnote text"/>
    <w:basedOn w:val="Normal"/>
    <w:link w:val="FodnotetekstTegn"/>
    <w:uiPriority w:val="99"/>
    <w:semiHidden/>
    <w:unhideWhenUsed/>
    <w:pPr>
      <w:spacing w:after="0" w:line="240" w:lineRule="auto"/>
    </w:pPr>
    <w:rPr>
      <w:sz w:val="20"/>
      <w:szCs w:val="20"/>
    </w:rPr>
  </w:style>
  <w:style w:type="character" w:customStyle="1" w:styleId="FodnotetekstTegn">
    <w:name w:val="Fodnotetekst Tegn"/>
    <w:basedOn w:val="Standardskrifttypeiafsnit"/>
    <w:link w:val="Fodnotetekst"/>
    <w:uiPriority w:val="99"/>
    <w:semiHidden/>
    <w:rPr>
      <w:sz w:val="20"/>
      <w:szCs w:val="20"/>
    </w:rPr>
  </w:style>
  <w:style w:type="character" w:styleId="Fodnotehenvisning">
    <w:name w:val="footnote reference"/>
    <w:basedOn w:val="Standardskrifttypeiafsnit"/>
    <w:uiPriority w:val="99"/>
    <w:semiHidden/>
    <w:unhideWhenUsed/>
    <w:rPr>
      <w:vertAlign w:val="superscript"/>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Pr>
      <w:color w:val="0563C1" w:themeColor="hyperlink"/>
      <w:u w:val="single"/>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pPr>
      <w:spacing w:line="256" w:lineRule="auto"/>
      <w:ind w:left="720"/>
      <w:contextualSpacing/>
    </w:pPr>
  </w:style>
  <w:style w:type="character" w:styleId="Fremhv">
    <w:name w:val="Emphasis"/>
    <w:basedOn w:val="Standardskrifttypeiafsnit"/>
    <w:uiPriority w:val="20"/>
    <w:qFormat/>
    <w:rPr>
      <w:i/>
      <w:iCs/>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kern w:val="28"/>
      <w:sz w:val="56"/>
      <w:szCs w:val="56"/>
    </w:rPr>
  </w:style>
  <w:style w:type="character" w:styleId="BesgtHyperlink">
    <w:name w:val="FollowedHyperlink"/>
    <w:basedOn w:val="Standardskrifttypeiafsnit"/>
    <w:uiPriority w:val="99"/>
    <w:semiHidden/>
    <w:unhideWhenUsed/>
    <w:rPr>
      <w:color w:val="954F72" w:themeColor="followedHyperlink"/>
      <w:u w:val="single"/>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styleId="Fodnotetekst">
    <w:name w:val="footnote text"/>
    <w:basedOn w:val="Normal"/>
    <w:link w:val="FodnotetekstTegn"/>
    <w:uiPriority w:val="99"/>
    <w:semiHidden/>
    <w:unhideWhenUsed/>
    <w:pPr>
      <w:spacing w:after="0" w:line="240" w:lineRule="auto"/>
    </w:pPr>
    <w:rPr>
      <w:sz w:val="20"/>
      <w:szCs w:val="20"/>
    </w:rPr>
  </w:style>
  <w:style w:type="character" w:customStyle="1" w:styleId="FodnotetekstTegn">
    <w:name w:val="Fodnotetekst Tegn"/>
    <w:basedOn w:val="Standardskrifttypeiafsnit"/>
    <w:link w:val="Fodnotetekst"/>
    <w:uiPriority w:val="99"/>
    <w:semiHidden/>
    <w:rPr>
      <w:sz w:val="20"/>
      <w:szCs w:val="20"/>
    </w:rPr>
  </w:style>
  <w:style w:type="character" w:styleId="Fodnotehenvisning">
    <w:name w:val="footnote reference"/>
    <w:basedOn w:val="Standardskrifttypeiafsnit"/>
    <w:uiPriority w:val="99"/>
    <w:semiHidden/>
    <w:unhideWhenUsed/>
    <w:rPr>
      <w:vertAlign w:val="superscript"/>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432865552">
      <w:bodyDiv w:val="1"/>
      <w:marLeft w:val="0"/>
      <w:marRight w:val="0"/>
      <w:marTop w:val="0"/>
      <w:marBottom w:val="0"/>
      <w:divBdr>
        <w:top w:val="none" w:sz="0" w:space="0" w:color="auto"/>
        <w:left w:val="none" w:sz="0" w:space="0" w:color="auto"/>
        <w:bottom w:val="none" w:sz="0" w:space="0" w:color="auto"/>
        <w:right w:val="none" w:sz="0" w:space="0" w:color="auto"/>
      </w:divBdr>
    </w:div>
    <w:div w:id="1083799578">
      <w:bodyDiv w:val="1"/>
      <w:marLeft w:val="0"/>
      <w:marRight w:val="0"/>
      <w:marTop w:val="0"/>
      <w:marBottom w:val="0"/>
      <w:divBdr>
        <w:top w:val="none" w:sz="0" w:space="0" w:color="auto"/>
        <w:left w:val="none" w:sz="0" w:space="0" w:color="auto"/>
        <w:bottom w:val="none" w:sz="0" w:space="0" w:color="auto"/>
        <w:right w:val="none" w:sz="0" w:space="0" w:color="auto"/>
      </w:divBdr>
    </w:div>
    <w:div w:id="11216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dk/undervisning/billedkunst/kunstnerne-og-krigen" TargetMode="External"/><Relationship Id="rId18" Type="http://schemas.openxmlformats.org/officeDocument/2006/relationships/hyperlink" Target="https://www.information.dk/kultur/2013/09/11-aars-krig-maler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r.dk/undervisning/billedkunst/kunstnerne-og-krigen" TargetMode="External"/><Relationship Id="rId17" Type="http://schemas.openxmlformats.org/officeDocument/2006/relationships/hyperlink" Target="http://www.befrielsen1945.dk/temaer/samarbejdemodstand/sammenstoed/kildeoversigt.html" TargetMode="External"/><Relationship Id="rId2" Type="http://schemas.openxmlformats.org/officeDocument/2006/relationships/numbering" Target="numbering.xml"/><Relationship Id="rId16" Type="http://schemas.openxmlformats.org/officeDocument/2006/relationships/hyperlink" Target="http://denstoredanske.dk/Kunst_og_kultur/Billedkunst/Kunsthistorie%2c_kunstkritik_og_teori/ikonologi" TargetMode="External"/><Relationship Id="rId20" Type="http://schemas.openxmlformats.org/officeDocument/2006/relationships/hyperlink" Target="https://www.youtube.com/watch?v=ELqV6F4BN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dk/undervisning/billedkunst/kunstnerne-og-krigen" TargetMode="External"/><Relationship Id="rId5" Type="http://schemas.openxmlformats.org/officeDocument/2006/relationships/settings" Target="settings.xml"/><Relationship Id="rId15" Type="http://schemas.openxmlformats.org/officeDocument/2006/relationships/hyperlink" Target="http://denstoredanske.dk/Kunst_og_kultur/Billedkunst/Kunsthistorie%2c_kunstkritik_og_teori/Ikonografi" TargetMode="External"/><Relationship Id="rId10" Type="http://schemas.openxmlformats.org/officeDocument/2006/relationships/hyperlink" Target="http://ucn.mitcfu.dk/TV0000106067" TargetMode="External"/><Relationship Id="rId19" Type="http://schemas.openxmlformats.org/officeDocument/2006/relationships/hyperlink" Target="http://materialeplatform.emu.dk/eksamensopgaver/gym/hhx/2015.html" TargetMode="External"/><Relationship Id="rId4" Type="http://schemas.microsoft.com/office/2007/relationships/stylesWithEffects" Target="stylesWithEffects.xml"/><Relationship Id="rId9" Type="http://schemas.openxmlformats.org/officeDocument/2006/relationships/hyperlink" Target="http://forlagetcolumbus.dk/boeger/historie/skriv-historie/film-i-historie/" TargetMode="External"/><Relationship Id="rId14" Type="http://schemas.openxmlformats.org/officeDocument/2006/relationships/hyperlink" Target="https://www.dr.dk/undervisning/billedkunst/kunstnerne-og-krigen"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6FBF-5E97-49F7-A090-0A97D34C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1989</Words>
  <Characters>12138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Nøhr</dc:creator>
  <cp:lastModifiedBy>Pia Zeidler</cp:lastModifiedBy>
  <cp:revision>2</cp:revision>
  <cp:lastPrinted>2018-03-13T06:58:00Z</cp:lastPrinted>
  <dcterms:created xsi:type="dcterms:W3CDTF">2019-02-25T12:01:00Z</dcterms:created>
  <dcterms:modified xsi:type="dcterms:W3CDTF">2019-02-25T12:01:00Z</dcterms:modified>
</cp:coreProperties>
</file>